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20" w:rsidRDefault="00194420" w:rsidP="007D2E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94420">
        <w:rPr>
          <w:rFonts w:ascii="Times New Roman" w:hAnsi="Times New Roman"/>
          <w:b/>
          <w:sz w:val="32"/>
          <w:szCs w:val="32"/>
          <w:lang w:val="ru-RU"/>
        </w:rPr>
        <w:t xml:space="preserve">Муниципальное автономное учреждение </w:t>
      </w:r>
    </w:p>
    <w:p w:rsidR="007D2EAC" w:rsidRPr="00194420" w:rsidRDefault="00194420" w:rsidP="007D2E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94420">
        <w:rPr>
          <w:rFonts w:ascii="Times New Roman" w:hAnsi="Times New Roman"/>
          <w:b/>
          <w:sz w:val="32"/>
          <w:szCs w:val="32"/>
          <w:lang w:val="ru-RU"/>
        </w:rPr>
        <w:t>дополнительного образования</w:t>
      </w:r>
    </w:p>
    <w:p w:rsidR="00194420" w:rsidRDefault="00194420" w:rsidP="007D2E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94420">
        <w:rPr>
          <w:rFonts w:ascii="Times New Roman" w:hAnsi="Times New Roman"/>
          <w:b/>
          <w:sz w:val="32"/>
          <w:szCs w:val="32"/>
          <w:lang w:val="ru-RU"/>
        </w:rPr>
        <w:t xml:space="preserve">«Детская школа искусств» </w:t>
      </w:r>
    </w:p>
    <w:p w:rsidR="00194420" w:rsidRPr="00194420" w:rsidRDefault="00194420" w:rsidP="007D2E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194420">
        <w:rPr>
          <w:rFonts w:ascii="Times New Roman" w:hAnsi="Times New Roman"/>
          <w:b/>
          <w:sz w:val="32"/>
          <w:szCs w:val="32"/>
          <w:lang w:val="ru-RU"/>
        </w:rPr>
        <w:t>Бавлинского муниципального района РТ</w:t>
      </w: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ДОПОЛНИТЕЛЬНАЯ </w:t>
      </w:r>
      <w:r w:rsidR="00854E2D">
        <w:rPr>
          <w:rFonts w:ascii="Times New Roman" w:hAnsi="Times New Roman"/>
          <w:b/>
          <w:sz w:val="28"/>
          <w:szCs w:val="28"/>
          <w:lang w:val="ru-RU"/>
        </w:rPr>
        <w:t xml:space="preserve">ОБЩЕРАЗВИВАЮЩАЯ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ОБЩЕОБРАЗОВАТЕЛЬНАЯ ПРОГРАММА В ОБЛАСТИ </w:t>
      </w: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МУЗЫКАЛЬНОГО ИСКУССТВА «ФОРТЕПИАНО»</w:t>
      </w:r>
    </w:p>
    <w:p w:rsidR="00854E2D" w:rsidRDefault="00854E2D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(срок обучения 4 года)</w:t>
      </w: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68E4" w:rsidRDefault="00EB68E4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7D2EAC" w:rsidRDefault="007D2EAC" w:rsidP="007D2E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ПО.01. </w:t>
      </w:r>
      <w:r w:rsidR="00854E2D">
        <w:rPr>
          <w:rFonts w:ascii="Times New Roman" w:hAnsi="Times New Roman"/>
          <w:b/>
          <w:sz w:val="28"/>
          <w:szCs w:val="28"/>
          <w:lang w:val="ru-RU"/>
        </w:rPr>
        <w:t>ИСПОЛНИТЕЛЬСКАЯ ПОДГОТОВКА</w:t>
      </w:r>
    </w:p>
    <w:p w:rsidR="007D2EAC" w:rsidRPr="00EB68E4" w:rsidRDefault="007D2EAC" w:rsidP="007D2EAC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7D2EAC" w:rsidRPr="00EB68E4" w:rsidRDefault="007D2EAC" w:rsidP="007D2EAC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B68E4" w:rsidRPr="00EB68E4" w:rsidRDefault="00EB68E4" w:rsidP="007D2EAC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B68E4" w:rsidRDefault="00EB68E4" w:rsidP="007D2EAC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7D2EAC" w:rsidRDefault="007D2EAC" w:rsidP="00737202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ПРОГРАММА</w:t>
      </w:r>
    </w:p>
    <w:p w:rsidR="007D2EAC" w:rsidRDefault="007D2EAC" w:rsidP="00EB68E4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по учебному предмету </w:t>
      </w:r>
    </w:p>
    <w:p w:rsidR="007D2EAC" w:rsidRPr="00EB68E4" w:rsidRDefault="007D2EAC" w:rsidP="00854E2D">
      <w:pPr>
        <w:spacing w:line="276" w:lineRule="auto"/>
        <w:jc w:val="center"/>
        <w:rPr>
          <w:rFonts w:ascii="Times New Roman" w:hAnsi="Times New Roman"/>
          <w:b/>
          <w:sz w:val="42"/>
          <w:szCs w:val="42"/>
          <w:lang w:val="ru-RU"/>
        </w:rPr>
      </w:pPr>
      <w:r w:rsidRPr="00EB68E4">
        <w:rPr>
          <w:rFonts w:ascii="Times New Roman" w:hAnsi="Times New Roman"/>
          <w:b/>
          <w:sz w:val="42"/>
          <w:szCs w:val="42"/>
          <w:lang w:val="ru-RU"/>
        </w:rPr>
        <w:t xml:space="preserve">ПО.01.УП.01. </w:t>
      </w:r>
      <w:r w:rsidR="00854E2D">
        <w:rPr>
          <w:rFonts w:ascii="Times New Roman" w:hAnsi="Times New Roman"/>
          <w:b/>
          <w:sz w:val="42"/>
          <w:szCs w:val="42"/>
          <w:lang w:val="ru-RU"/>
        </w:rPr>
        <w:t>МУЗЫКАЛЬНЫЙ ИНСТРУМЕНТ. ФОРТЕПИАНО.</w:t>
      </w:r>
    </w:p>
    <w:p w:rsidR="007D2EAC" w:rsidRDefault="007D2EAC" w:rsidP="007D2EAC">
      <w:pPr>
        <w:pStyle w:val="a7"/>
        <w:spacing w:after="410" w:line="240" w:lineRule="auto"/>
        <w:ind w:right="120"/>
        <w:jc w:val="center"/>
      </w:pPr>
    </w:p>
    <w:p w:rsidR="007D2EAC" w:rsidRDefault="007D2EAC" w:rsidP="007D2EAC">
      <w:pPr>
        <w:pStyle w:val="a7"/>
        <w:spacing w:after="410" w:line="240" w:lineRule="auto"/>
        <w:ind w:right="120"/>
        <w:jc w:val="center"/>
      </w:pPr>
    </w:p>
    <w:p w:rsidR="007D2EAC" w:rsidRDefault="007D2EAC" w:rsidP="007D2EAC">
      <w:pPr>
        <w:pStyle w:val="a7"/>
        <w:spacing w:after="410" w:line="240" w:lineRule="auto"/>
        <w:ind w:right="120"/>
        <w:jc w:val="center"/>
      </w:pPr>
    </w:p>
    <w:p w:rsidR="007D2EAC" w:rsidRDefault="007D2EAC" w:rsidP="007D2EAC">
      <w:pPr>
        <w:pStyle w:val="a7"/>
        <w:spacing w:after="410" w:line="240" w:lineRule="auto"/>
        <w:ind w:right="120"/>
        <w:jc w:val="center"/>
      </w:pPr>
    </w:p>
    <w:p w:rsidR="007D2EAC" w:rsidRDefault="007D2EAC" w:rsidP="007D2EAC">
      <w:pPr>
        <w:pStyle w:val="a7"/>
        <w:spacing w:after="410" w:line="240" w:lineRule="auto"/>
        <w:ind w:right="120"/>
        <w:jc w:val="center"/>
        <w:rPr>
          <w:lang w:val="tt-RU"/>
        </w:rPr>
      </w:pPr>
    </w:p>
    <w:p w:rsidR="007D2EAC" w:rsidRDefault="00194420" w:rsidP="00854E2D">
      <w:pPr>
        <w:pStyle w:val="a7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Бавлы</w:t>
      </w: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</w:rPr>
        <w:t xml:space="preserve"> 201</w:t>
      </w:r>
      <w:r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6</w:t>
      </w:r>
      <w:r w:rsidR="00854E2D"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  <w:t>г.</w:t>
      </w:r>
    </w:p>
    <w:p w:rsidR="00461A1B" w:rsidRPr="00194420" w:rsidRDefault="00461A1B" w:rsidP="00194420">
      <w:pPr>
        <w:pStyle w:val="a7"/>
        <w:spacing w:after="0" w:line="240" w:lineRule="auto"/>
        <w:ind w:right="120"/>
        <w:jc w:val="center"/>
        <w:rPr>
          <w:rStyle w:val="10"/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7D2EAC" w:rsidRDefault="007D2EAC" w:rsidP="007D2EAC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7"/>
        <w:gridCol w:w="4640"/>
      </w:tblGrid>
      <w:tr w:rsidR="00461A1B" w:rsidTr="00204CDC">
        <w:tc>
          <w:tcPr>
            <w:tcW w:w="4647" w:type="dxa"/>
          </w:tcPr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  <w:t xml:space="preserve">Одобрено 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 совета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МАУДО «ДШИ  »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A1B" w:rsidRDefault="00FD1CD3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CD3">
              <w:rPr>
                <w:rFonts w:ascii="Times New Roman" w:hAnsi="Times New Roman"/>
                <w:sz w:val="28"/>
                <w:szCs w:val="28"/>
              </w:rPr>
              <w:t>«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FD1CD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1A1B">
              <w:rPr>
                <w:rFonts w:ascii="Times New Roman" w:hAnsi="Times New Roman"/>
                <w:sz w:val="28"/>
                <w:szCs w:val="28"/>
              </w:rPr>
              <w:t>201</w:t>
            </w:r>
            <w:r w:rsidR="00461A1B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 w:rsidR="00461A1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МАУДО «ДШИ»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  <w:p w:rsidR="00461A1B" w:rsidRDefault="00461A1B" w:rsidP="00204CD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1A1B" w:rsidRDefault="00461A1B" w:rsidP="00FD1CD3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D1CD3" w:rsidRPr="00FD1CD3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FD1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CD3" w:rsidRPr="00FD1CD3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FD1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</w:t>
      </w:r>
      <w:r w:rsidR="00044DBA">
        <w:rPr>
          <w:rFonts w:ascii="Times New Roman" w:hAnsi="Times New Roman"/>
          <w:sz w:val="28"/>
          <w:szCs w:val="28"/>
        </w:rPr>
        <w:t>ена</w:t>
      </w:r>
      <w:proofErr w:type="gramEnd"/>
      <w:r w:rsidR="00044DBA">
        <w:rPr>
          <w:rFonts w:ascii="Times New Roman" w:hAnsi="Times New Roman"/>
          <w:sz w:val="28"/>
          <w:szCs w:val="28"/>
        </w:rPr>
        <w:t xml:space="preserve"> на заседании фортепианного</w:t>
      </w:r>
      <w:r>
        <w:rPr>
          <w:rFonts w:ascii="Times New Roman" w:hAnsi="Times New Roman"/>
          <w:sz w:val="28"/>
          <w:szCs w:val="28"/>
        </w:rPr>
        <w:t xml:space="preserve"> отделения МАУДО «ДШИ» от «</w:t>
      </w:r>
      <w:r w:rsidR="00FD1CD3" w:rsidRPr="00FD1CD3">
        <w:rPr>
          <w:rFonts w:ascii="Times New Roman" w:hAnsi="Times New Roman"/>
          <w:sz w:val="28"/>
          <w:szCs w:val="28"/>
          <w:u w:val="single"/>
        </w:rPr>
        <w:t>26</w:t>
      </w:r>
      <w:r>
        <w:rPr>
          <w:rFonts w:ascii="Times New Roman" w:hAnsi="Times New Roman"/>
          <w:sz w:val="28"/>
          <w:szCs w:val="28"/>
        </w:rPr>
        <w:t xml:space="preserve">» </w:t>
      </w:r>
      <w:r w:rsidR="00FD1CD3" w:rsidRPr="00FD1CD3">
        <w:rPr>
          <w:rFonts w:ascii="Times New Roman" w:hAnsi="Times New Roman"/>
          <w:sz w:val="28"/>
          <w:szCs w:val="28"/>
          <w:u w:val="single"/>
        </w:rPr>
        <w:t>августа</w:t>
      </w:r>
      <w:r w:rsidR="00FD1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tt-RU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36B84" w:rsidRDefault="00236B84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</w:t>
      </w:r>
      <w:r w:rsidR="00044DBA">
        <w:rPr>
          <w:rFonts w:ascii="Times New Roman" w:hAnsi="Times New Roman"/>
          <w:sz w:val="28"/>
          <w:szCs w:val="28"/>
        </w:rPr>
        <w:t xml:space="preserve"> 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 «Детская школа искусств »  Бавлинского муниципального района РТ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236B84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Гимаева Е.Г., Хуббатуллина А.Р.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236B84" w:rsidRDefault="00236B84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Рецензент:</w:t>
      </w:r>
    </w:p>
    <w:p w:rsidR="00461A1B" w:rsidRDefault="00461A1B" w:rsidP="00461A1B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7D2EAC" w:rsidRDefault="00236B84" w:rsidP="007D2EAC">
      <w:pPr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val="ru-RU" w:eastAsia="ru-RU" w:bidi="ar-SA"/>
        </w:rPr>
        <w:t>Зам. директора по УВР, преподаватель высшей квалификационной категории, заслуженный работник культуры РТ – Гимаева Е.Г.</w:t>
      </w: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7D2EAC">
      <w:pP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7D2EAC" w:rsidRDefault="007D2EAC" w:rsidP="00461A1B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461A1B" w:rsidRDefault="00461A1B" w:rsidP="00461A1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36B84" w:rsidRDefault="00236B84" w:rsidP="00236B8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36B84" w:rsidRDefault="00236B84" w:rsidP="00236B8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36B84" w:rsidRDefault="00236B84" w:rsidP="00236B8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36B84" w:rsidRDefault="00236B84" w:rsidP="00236B8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26660" w:rsidRDefault="00426660" w:rsidP="00236B8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426660" w:rsidRDefault="00426660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26660" w:rsidRDefault="00426660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учреждения на реализацию учебного предмета;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426660" w:rsidRDefault="00426660">
      <w:pPr>
        <w:pStyle w:val="13"/>
        <w:rPr>
          <w:rFonts w:ascii="Times New Roman" w:hAnsi="Times New Roman" w:cs="Times New Roman"/>
          <w:i/>
        </w:rPr>
      </w:pPr>
    </w:p>
    <w:p w:rsidR="00751307" w:rsidRDefault="0042666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426660" w:rsidRDefault="0042666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751307" w:rsidRDefault="00426660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</w:p>
    <w:p w:rsidR="00426660" w:rsidRDefault="00426660">
      <w:pPr>
        <w:spacing w:before="2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426660" w:rsidRDefault="00426660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426660" w:rsidRDefault="00426660">
      <w:pPr>
        <w:pStyle w:val="13"/>
        <w:ind w:firstLine="426"/>
        <w:rPr>
          <w:rFonts w:ascii="Times New Roman" w:hAnsi="Times New Roman" w:cs="Times New Roman"/>
          <w:i/>
        </w:rPr>
      </w:pPr>
    </w:p>
    <w:p w:rsidR="00751307" w:rsidRDefault="00426660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426660" w:rsidRDefault="00426660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</w:rPr>
      </w:pPr>
    </w:p>
    <w:p w:rsidR="00751307" w:rsidRDefault="00426660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</w:p>
    <w:p w:rsidR="00426660" w:rsidRDefault="00426660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426660" w:rsidRDefault="00426660">
      <w:pPr>
        <w:pStyle w:val="13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236B84" w:rsidRPr="00F04E2B" w:rsidRDefault="00236B84" w:rsidP="00236B84">
      <w:pPr>
        <w:spacing w:line="360" w:lineRule="auto"/>
        <w:ind w:firstLine="360"/>
        <w:rPr>
          <w:rFonts w:ascii="Times New Roman" w:hAnsi="Times New Roman"/>
        </w:rPr>
      </w:pPr>
    </w:p>
    <w:p w:rsidR="00236B84" w:rsidRPr="00F04E2B" w:rsidRDefault="00236B84" w:rsidP="00236B84">
      <w:pPr>
        <w:spacing w:line="360" w:lineRule="auto"/>
        <w:ind w:firstLine="360"/>
        <w:rPr>
          <w:rFonts w:ascii="Times New Roman" w:hAnsi="Times New Roman"/>
        </w:rPr>
      </w:pPr>
    </w:p>
    <w:p w:rsidR="00236B84" w:rsidRPr="00236B84" w:rsidRDefault="00236B84" w:rsidP="00236B84">
      <w:pPr>
        <w:spacing w:line="360" w:lineRule="auto"/>
        <w:ind w:firstLine="360"/>
        <w:jc w:val="center"/>
        <w:rPr>
          <w:rFonts w:ascii="Times New Roman" w:hAnsi="Times New Roman"/>
          <w:b/>
          <w:sz w:val="28"/>
          <w:lang w:val="ru-RU"/>
        </w:rPr>
      </w:pPr>
      <w:r w:rsidRPr="00236B84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:rsidR="00236B84" w:rsidRPr="00236B84" w:rsidRDefault="00236B84" w:rsidP="00236B84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Программа учебного предмета «Основы музыкального исполнительства (фортепиано)» разработана на основе Рекоме</w:t>
      </w:r>
      <w:r w:rsidRPr="00236B84">
        <w:rPr>
          <w:rFonts w:ascii="Times New Roman" w:hAnsi="Times New Roman"/>
          <w:sz w:val="28"/>
          <w:szCs w:val="28"/>
          <w:lang w:val="ru-RU"/>
        </w:rPr>
        <w:t>н</w:t>
      </w:r>
      <w:r w:rsidRPr="00236B84">
        <w:rPr>
          <w:rFonts w:ascii="Times New Roman" w:hAnsi="Times New Roman"/>
          <w:sz w:val="28"/>
          <w:szCs w:val="28"/>
          <w:lang w:val="ru-RU"/>
        </w:rPr>
        <w:t>даций по организации образовательной и методической деятельности при реал</w:t>
      </w:r>
      <w:r w:rsidRPr="00236B84">
        <w:rPr>
          <w:rFonts w:ascii="Times New Roman" w:hAnsi="Times New Roman"/>
          <w:sz w:val="28"/>
          <w:szCs w:val="28"/>
          <w:lang w:val="ru-RU"/>
        </w:rPr>
        <w:t>и</w:t>
      </w:r>
      <w:r w:rsidRPr="00236B84">
        <w:rPr>
          <w:rFonts w:ascii="Times New Roman" w:hAnsi="Times New Roman"/>
          <w:sz w:val="28"/>
          <w:szCs w:val="28"/>
          <w:lang w:val="ru-RU"/>
        </w:rPr>
        <w:t xml:space="preserve">зации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общеразвивающих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программ в области искусств (Письмо министерства культуры РФ от 21 ноября 2013г. № 191-01-39/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ги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Программа  имеет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общеразвивающую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направленность в области музыкального искусства, построена по принципу постепенности и последовательности. Программа включает в себя три взаимосвязанных направления – обучение, воспитание и развитие.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Педагогическая целесообразность данной программы определяется ориентацией на дифференцированные модели образовательного процесса, направленные на выявление и реализацию способностей ученика на разных этапах обучения, обеспечивающие создание благоприятных условий для эффективной организации учебного процесса, повышения его результативности, возможности более точно определять перспективы развития каждого ребёнка. В основе программы лежат дидактические принципы доступности и последовательности в обучении.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Данная программа </w:t>
      </w: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направлена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 эффективное формирование художественного вкуса, музыкальной культуры, развитие музыкально-творческих способностей, образного мышления, воображения, слуха (интонационного, гармонического, тембрового), чувство ритма, музыкальной памяти, исполнительской воли и выдержки.</w:t>
      </w:r>
      <w:proofErr w:type="gramEnd"/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Новизна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данной программы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заключается в том, что она отражает не только академическую направленность, но знакомит 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обучающихся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 лучшими образцами современной и популярной музыки.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Программа предполагает индивидуальный подход к обучающимся - составлена таким образом, что даёт возможность для одного и того же класса варьировать  репертуарные комплексы по уровню  трудности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 позволяет учесть разные возможности учащихся.</w:t>
      </w:r>
      <w:proofErr w:type="gramEnd"/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Программа позволяет учитывать реальные возможности большинства учащихся, не снижая требований к качеству обучения и воспитания. Предполагается, что новые требования позволят педагогам более дифференцированно осуществлять музыкальное развитие каждого ребёнка, обучающегося по данному предмету, а также значительно активизировать работу с репертуаром.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eastAsia="ru-RU"/>
        </w:rPr>
        <w:t>Цели: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развитие творческих способностей обучающихся, воспитание гармонически развитой личности с высоким художественно – эстетическим потенциалом и активной гражданской позицией – способной понимать и оценивать культурные и духовные ценности, владеющей пианистическими навыками, пропагандиста музыкальной культуры, активного участника художественной самодеятельности;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eastAsia="ru-RU"/>
        </w:rPr>
        <w:t>Задачи:</w:t>
      </w:r>
      <w:r w:rsidRPr="00236B84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 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-формирование мотивации к занятиям музыкой;</w:t>
      </w:r>
      <w:r w:rsidRPr="00236B84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 xml:space="preserve">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-воспитания трудолюбия, целеустремлённости, организованности в занятиях;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-воспитание эмоциональной отзывчивости на проявления эстетически ценных качеств в искусстве и жизни;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-развитие музыкально-творческих способностей детей (образного мышления, воображения, слуха, чувства ритма, музыкальной памяти;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-воспитание исполнительской воли и выдержки.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Данная программа является</w:t>
      </w:r>
      <w:r w:rsidRPr="00236B84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 xml:space="preserve"> </w:t>
      </w: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модифицированной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, составлена на основе типовых программ: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Программа содержит варианты репертуара для контрольных уроков и публичных выступлений по годам обучения.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Возраст обучающихся- с 8 лет</w:t>
      </w:r>
      <w:r w:rsidRPr="00236B8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>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Срок обучения – 4 года.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Основной </w:t>
      </w: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формой обучения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– является урок, проводимый в форме индивидуального занятия преподавателя с учеником.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Процесс освоения образовательной программы разделён на три этапа: начальный (1 класс),  средний (2 класс),  старший (3-4  классы).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7"/>
        <w:gridCol w:w="810"/>
        <w:gridCol w:w="811"/>
        <w:gridCol w:w="811"/>
        <w:gridCol w:w="1284"/>
        <w:gridCol w:w="811"/>
        <w:gridCol w:w="811"/>
        <w:gridCol w:w="811"/>
        <w:gridCol w:w="1231"/>
        <w:gridCol w:w="727"/>
      </w:tblGrid>
      <w:tr w:rsidR="00236B84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  <w:r w:rsidRPr="00163B08">
              <w:rPr>
                <w:rFonts w:ascii="Times New Roman" w:hAnsi="Times New Roman"/>
                <w:lang w:val="ru-RU"/>
              </w:rPr>
              <w:t>Вид учебной  работы, форма</w:t>
            </w:r>
          </w:p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  <w:r w:rsidRPr="00163B08">
              <w:rPr>
                <w:rFonts w:ascii="Times New Roman" w:hAnsi="Times New Roman"/>
                <w:lang w:val="ru-RU"/>
              </w:rPr>
              <w:t>аттестации</w:t>
            </w:r>
          </w:p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9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236B84" w:rsidRDefault="00236B84" w:rsidP="00081A81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36B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Затраты учебного времени,</w:t>
            </w:r>
          </w:p>
          <w:p w:rsidR="00236B84" w:rsidRPr="00236B84" w:rsidRDefault="00236B84" w:rsidP="00081A81">
            <w:pPr>
              <w:rPr>
                <w:rFonts w:ascii="Times New Roman" w:hAnsi="Times New Roman"/>
                <w:lang w:val="ru-RU"/>
              </w:rPr>
            </w:pPr>
            <w:r w:rsidRPr="00236B8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 график аттестации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Всего</w:t>
            </w:r>
            <w:proofErr w:type="spellEnd"/>
          </w:p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часов</w:t>
            </w:r>
            <w:proofErr w:type="spellEnd"/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Классы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1полу-годие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2полу-годие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Аудиторные</w:t>
            </w:r>
            <w:proofErr w:type="spellEnd"/>
          </w:p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занятия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  <w:r w:rsidR="00163B08">
              <w:rPr>
                <w:rFonts w:ascii="Times New Roman" w:hAnsi="Times New Roman"/>
                <w:lang w:val="ru-RU"/>
              </w:rPr>
              <w:t>80</w:t>
            </w: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Самостоятельная</w:t>
            </w:r>
            <w:proofErr w:type="spellEnd"/>
          </w:p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работа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proofErr w:type="spellStart"/>
            <w:r w:rsidR="00C505EF">
              <w:rPr>
                <w:rFonts w:ascii="Times New Roman" w:hAnsi="Times New Roman"/>
                <w:lang w:val="ru-RU"/>
              </w:rPr>
              <w:t>3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  <w:r w:rsidR="00163B08">
              <w:rPr>
                <w:rFonts w:ascii="Times New Roman" w:hAnsi="Times New Roman"/>
                <w:lang w:val="ru-RU"/>
              </w:rPr>
              <w:t>80</w:t>
            </w: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Максимальная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нагрузка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6</w:t>
            </w:r>
            <w:r w:rsidR="00C505E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6</w:t>
            </w:r>
            <w:r w:rsidR="00C505E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6</w:t>
            </w:r>
            <w:r w:rsidR="00C505E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6</w:t>
            </w:r>
            <w:r w:rsidR="00C505E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C505EF" w:rsidRDefault="00C505EF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</w:t>
            </w:r>
            <w:r w:rsidR="00163B08">
              <w:rPr>
                <w:rFonts w:ascii="Times New Roman" w:hAnsi="Times New Roman"/>
                <w:lang w:val="ru-RU"/>
              </w:rPr>
              <w:t>60</w:t>
            </w: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Промежуточная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аттестация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зачет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зачет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236B84" w:rsidP="00081A81">
            <w:pPr>
              <w:rPr>
                <w:rFonts w:ascii="Times New Roman" w:hAnsi="Times New Roman"/>
                <w:lang w:val="ru-RU"/>
              </w:rPr>
            </w:pPr>
          </w:p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зачет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зачёт</w:t>
            </w:r>
            <w:proofErr w:type="spellEnd"/>
          </w:p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зачет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</w:tr>
      <w:tr w:rsidR="00163B08" w:rsidTr="00081A81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Итоговая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аттестация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163B08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Переводной экзамен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Pr="00163B08" w:rsidRDefault="00163B08" w:rsidP="00081A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Выпускной экзамен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84" w:rsidRDefault="00236B84" w:rsidP="00081A81">
            <w:pPr>
              <w:rPr>
                <w:rFonts w:ascii="Times New Roman" w:hAnsi="Times New Roman"/>
              </w:rPr>
            </w:pPr>
          </w:p>
        </w:tc>
      </w:tr>
    </w:tbl>
    <w:p w:rsidR="00236B84" w:rsidRPr="00F04E2B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Программа предполагает самостоятельную работу обучающихся с целью закрепления приобретенных знаний и умений.                     </w:t>
      </w:r>
    </w:p>
    <w:p w:rsidR="00236B84" w:rsidRPr="00F04E2B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4E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</w:t>
      </w:r>
      <w:r w:rsidRPr="00F04E2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</w:t>
      </w:r>
      <w:proofErr w:type="spellStart"/>
      <w:r w:rsidRPr="00F04E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Учебно-тематический</w:t>
      </w:r>
      <w:proofErr w:type="spellEnd"/>
      <w:r w:rsidRPr="00F04E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04E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</w:t>
      </w:r>
      <w:proofErr w:type="spellEnd"/>
    </w:p>
    <w:tbl>
      <w:tblPr>
        <w:tblW w:w="95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28"/>
        <w:gridCol w:w="863"/>
        <w:gridCol w:w="1240"/>
        <w:gridCol w:w="419"/>
        <w:gridCol w:w="1410"/>
        <w:gridCol w:w="225"/>
        <w:gridCol w:w="1095"/>
      </w:tblGrid>
      <w:tr w:rsidR="00236B84" w:rsidRPr="00F04E2B" w:rsidTr="00081A81">
        <w:trPr>
          <w:tblCellSpacing w:w="0" w:type="dxa"/>
        </w:trPr>
        <w:tc>
          <w:tcPr>
            <w:tcW w:w="4328" w:type="dxa"/>
            <w:vMerge w:val="restart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</w:t>
            </w:r>
            <w:proofErr w:type="spellEnd"/>
          </w:p>
        </w:tc>
        <w:tc>
          <w:tcPr>
            <w:tcW w:w="5252" w:type="dxa"/>
            <w:gridSpan w:val="6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Количество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часов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Merge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теоретические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занятия</w:t>
            </w:r>
            <w:proofErr w:type="spellEnd"/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практические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занятия</w:t>
            </w:r>
            <w:proofErr w:type="spellEnd"/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всего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теме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Первый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год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обучения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Вводная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часть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Беседа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история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фортепиано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right="163"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1.2.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Музыкальная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грамота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2.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Инструктивный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2.1.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Упражнения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2.2.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Основные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приёмы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                </w:t>
            </w:r>
            <w:proofErr w:type="spellStart"/>
            <w:r w:rsidR="00C505EF"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</w:t>
            </w:r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гры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2.3.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Этюды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3.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Художественный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Тема 3.1. Чтение с листа, подбор  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по слуху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3.2.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Пьесы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ансамбли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236B84" w:rsidRPr="00236B84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Итого количество часов за год:                                 68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Второй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год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обучения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</w:t>
            </w:r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Инструктивный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Упражнения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1.2.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Этюды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Раздел 2. Полифония или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                 крупная форма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3.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Художественный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Тема 3.1. Чтение с листа, подбор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по слуху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3.2.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3.3.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Ансамбли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36B84" w:rsidRPr="00236B84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Итого количество часов за год:                                                             68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Третий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год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обучения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Инструктивный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Упражнения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1.2.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Этюды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Раздел 2. Полифония или    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                 крупная форма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3.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Художественный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Тема 3.1. Чтение с листа, подбор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по слуху</w:t>
            </w:r>
          </w:p>
        </w:tc>
        <w:tc>
          <w:tcPr>
            <w:tcW w:w="2103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3.2.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Пьесы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4328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3.3.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Ансамбли</w:t>
            </w:r>
            <w:proofErr w:type="spellEnd"/>
          </w:p>
        </w:tc>
        <w:tc>
          <w:tcPr>
            <w:tcW w:w="2103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20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36B84" w:rsidRPr="00236B84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Итого количество часов за год:                                                 68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Четвертый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год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обучения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 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Инструктивный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5191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1.1.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Упражнения</w:t>
            </w:r>
            <w:proofErr w:type="spellEnd"/>
          </w:p>
        </w:tc>
        <w:tc>
          <w:tcPr>
            <w:tcW w:w="165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5191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1.2.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Этюды</w:t>
            </w:r>
            <w:proofErr w:type="spellEnd"/>
          </w:p>
        </w:tc>
        <w:tc>
          <w:tcPr>
            <w:tcW w:w="165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6850" w:type="dxa"/>
            <w:gridSpan w:val="4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                          </w:t>
            </w: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Раздел 2. Полифония или крупная 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ru-RU" w:eastAsia="ru-RU"/>
              </w:rPr>
              <w:t xml:space="preserve">                                           формы</w:t>
            </w:r>
            <w:r w:rsidRPr="00F04E2B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 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Раздел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3.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Художественный</w:t>
            </w:r>
            <w:proofErr w:type="spellEnd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материал</w:t>
            </w:r>
            <w:proofErr w:type="spellEnd"/>
          </w:p>
        </w:tc>
      </w:tr>
      <w:tr w:rsidR="00236B84" w:rsidRPr="00F04E2B" w:rsidTr="00081A81">
        <w:trPr>
          <w:tblCellSpacing w:w="0" w:type="dxa"/>
        </w:trPr>
        <w:tc>
          <w:tcPr>
            <w:tcW w:w="5191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Тема 3.1. Чтение с листа, подбор по слуху</w:t>
            </w:r>
          </w:p>
        </w:tc>
        <w:tc>
          <w:tcPr>
            <w:tcW w:w="1659" w:type="dxa"/>
            <w:gridSpan w:val="2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5191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3.2.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Пьесы</w:t>
            </w:r>
            <w:proofErr w:type="spellEnd"/>
          </w:p>
        </w:tc>
        <w:tc>
          <w:tcPr>
            <w:tcW w:w="165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236B84" w:rsidRPr="00F04E2B" w:rsidTr="00081A81">
        <w:trPr>
          <w:tblCellSpacing w:w="0" w:type="dxa"/>
        </w:trPr>
        <w:tc>
          <w:tcPr>
            <w:tcW w:w="5191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  <w:proofErr w:type="spellEnd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3.3. </w:t>
            </w:r>
            <w:proofErr w:type="spellStart"/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Ансамбли</w:t>
            </w:r>
            <w:proofErr w:type="spellEnd"/>
          </w:p>
        </w:tc>
        <w:tc>
          <w:tcPr>
            <w:tcW w:w="1659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5" w:type="dxa"/>
            <w:gridSpan w:val="2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95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236B84" w:rsidRPr="00236B84" w:rsidTr="00081A81">
        <w:trPr>
          <w:tblCellSpacing w:w="0" w:type="dxa"/>
        </w:trPr>
        <w:tc>
          <w:tcPr>
            <w:tcW w:w="9580" w:type="dxa"/>
            <w:gridSpan w:val="7"/>
            <w:vAlign w:val="center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Итого количество часов за год:                                             68</w:t>
            </w:r>
          </w:p>
        </w:tc>
      </w:tr>
    </w:tbl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val="ru-RU" w:eastAsia="ru-RU"/>
        </w:rPr>
      </w:pPr>
    </w:p>
    <w:p w:rsidR="00236B84" w:rsidRPr="00236B84" w:rsidRDefault="00236B84" w:rsidP="00236B84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kern w:val="36"/>
          <w:sz w:val="28"/>
          <w:szCs w:val="28"/>
          <w:lang w:val="ru-RU" w:eastAsia="ru-RU"/>
        </w:rPr>
        <w:t>Содержание учебного предмета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Первый год обучения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1. Вводная часть.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1.1. Вводная беседа.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Знакомство с инструментом, историческая справка.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1.2. Музыкальная грамота.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2. Инструктивный материал.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2.1. Упражнения.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Развитие музыкально-слуховых представлений, организация начальных постановочных и двигательно-игровых навыков.</w:t>
      </w:r>
    </w:p>
    <w:p w:rsidR="00236B84" w:rsidRPr="00F04E2B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2.2. Знакомство с основными приёмами игры. </w:t>
      </w:r>
      <w:proofErr w:type="spellStart"/>
      <w:proofErr w:type="gram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приёмов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legato, staccato, non legato, </w:t>
      </w:r>
      <w:proofErr w:type="spell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portamento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marcato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2.3. Этюды.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Лёгкие этюды для развития двигательно-игровых навыков, формирование основ пальцевой техники.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3. Художественный материал.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3.1. Чтение с листа, подбор по слуху.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Формирование предпосылок к чтению нот с листа, восприятию специфики строения формы музыкальных произведений. Начальное развитие музыкально-образного мышления.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Педагог занимается с учеником подбором по слуху (в том числе на современном материале)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попевок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мелодий, песен, подбором несложного сопровождения в виде опорных звуков гармоний в басу.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3.2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Пьесы, ансамбли.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течение учебного года педагог должен проработать с учеником 18 – 20 музыкальных произведений: народные и авторские песни, пьесы с элементами полифонии, разнохарактерные пьесы.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Второй год обучения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1. Инструктивный материал.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1.1. Упражнения.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Продолжение развития музыкально-слуховых представлений, организация начальных постановочных и двигательно-игровых навыков.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1.2. Этюды.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Совершенствуется техническое развитие учащегося.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Раздел 2. Полифония или крупная форма.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Знакомство ученика с несложными полифоническими произведениями (подголосочная, контрастная полифония) или произведениями крупной формы.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 xml:space="preserve">Раздел 3. Художественный материал.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3.1. Чтение с листа, подбор по слуху.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Совершенствуются навыки чтения с листа, подбора по слуху знакомых произведений (возможно с гармоническим фактурным оформлением).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3.2. Пьесы.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Продолжается ознакомление ученика с различными музыкальными жанрами, формами, стилями. Изучается наиболее употребляемая  терминология.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3.3. Ансамбли.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Совершенствуются навыки игры в ансамбле, расширяется музыкальный кругозор учащегося.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Учащиеся в течение года изучают 15-18 музыкальных произведений, в том числе лёгкие переложения отрывков из опер, балетов и симфонической музыки.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Третий год обучения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1. Инструктивный материал.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1.1. Упражнения.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Продолжение развития музыкально-слуховых представлений, двигательно-игровых навыков.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lastRenderedPageBreak/>
        <w:t xml:space="preserve">Тема 1.2. Этюды.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Совершенствуется техническое развитие учащегося, добавляются новые виды техники.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>Раздел 2. Полифония или крупная форма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.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Знакомство ученика с несложными полифоническими произведениями (подголосочная, контрастная, имитационная полифония) или произведениями крупной формы (вариационные, сонатные циклы, рондо).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eastAsia="ru-RU"/>
        </w:rPr>
        <w:t xml:space="preserve">Раздел 3. Художественный материал.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Тема 3.1. Чтение с листа, подбор по слуху.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Совершенствуются навыки чтения с листа, подбора по слуху знакомых произведений (совершенствуются навыки подбора аккомпанемента с разнообразной фактурой).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3.2. Пьесы.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Продолжается ознакомление ученика с различными музыкальными жанрами, формами, стилями. Продолжается изучение наиболее употребляемой терминологии.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Тема 3.3. Ансамбли.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Совершенствуются навыки игры в ансамбле, расширяется музыкальный кругозор учащегося.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Учащиеся в течение года изучают 12-15 музыкальных произведений, в том числе лёгкие приложения отрывков из опер, балетов и симфонической музыки.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Совершенствуются навыки работы над осознанной художественной интерпретацией музыкального образа. Продолжается изучение жанра, стиля, формы исполняемых музыкальных произведений, развиваются навыки анализа изучаемой музыки.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Четвёртый год обучения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sz w:val="28"/>
          <w:szCs w:val="28"/>
          <w:lang w:val="ru-RU" w:eastAsia="ru-RU"/>
        </w:rPr>
        <w:t>Раздел 1. Инструктивный материал.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Тема 1.1. Упражнения.  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Дальнейшее  развитие  музыкально-слуховых представлений, двигательно-игровых навыков.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Тема 1.2. Этюды. 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Совершенствуется техническое развитие учащегося, добавляются новые виды техники.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sz w:val="28"/>
          <w:szCs w:val="28"/>
          <w:lang w:val="ru-RU" w:eastAsia="ru-RU"/>
        </w:rPr>
        <w:t>Раздел 2. Полифония или крупная форма</w:t>
      </w: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.</w:t>
      </w:r>
      <w:r w:rsidRPr="00236B8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Продолжается работа над  различными  видами п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олифонии  (подголосочная, контрастная, имитационная</w:t>
      </w:r>
      <w:proofErr w:type="gramStart"/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)</w:t>
      </w:r>
      <w:proofErr w:type="gramEnd"/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произведениями крупной формы (вариационные, сонатные циклы, рондо).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i/>
          <w:sz w:val="28"/>
          <w:szCs w:val="28"/>
          <w:lang w:val="ru-RU" w:eastAsia="ru-RU"/>
        </w:rPr>
        <w:lastRenderedPageBreak/>
        <w:t xml:space="preserve">Раздел 3. Художественный материал.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Тема 3.1. Чтение с листа, подбор по слуху.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Совершенствуются навыки чтения с листа, подбора по слуху знакомых произведений (совершенствуются навыки подбора аккомпанемента с разнообразной фактурой).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Тема 3.2. Пьесы. 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Продолжается ознакомление ученика с различными музыкальными жанрами, формами, стилями. Продолжается изучение наиболее употребляемой терминологии.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Тема 3.3. Ансамбли. </w:t>
      </w: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Совершенствуются навыки игры в ансамбле, расширяется музыкальный кругозор учащегося.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Учащиеся в течение года изучают 12-15 музыкальных произведений, в том числе лёгкие переложения отрывков из опер, балетов и симфонической музыки.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Репертуар состоит: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- учебно-технический репертуар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(инструктивные упражнения, этюды) – необходимый для совершенствования технических навыков игры на инструменте;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учебно-исполнительский репертуар (несложные полифонические произведения, произведения крупной формы) – необходимый для формирования музыкального мышления;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исполнительский репертуар (пьесы, ансамбли) – необходимый для развития образной, эмоциональной сферы.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 работе над репертуаром следует учитывать, что степень завершенности подготовки музыкального произведения будет различной. Некоторые произведения должны быть подготовлены для публичного выступления, другие – для показа в классе, остальные изучаются на уровне ознакомления.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Требования к уровню подготовки </w:t>
      </w:r>
      <w:proofErr w:type="gramStart"/>
      <w:r w:rsidRPr="00236B84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обучающихся</w:t>
      </w:r>
      <w:proofErr w:type="gramEnd"/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 окончании полного курса ученик должен обладать следующими знаниями, умениями и навыками: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исполнения произведений на инструменте на достаточно художественном и техническом уровне; 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- наличие у учащихся знаний истории фортепиано, традиций исполнительства на этом инструменте, совокупности приёмов игры на инструменте;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умения грамотного разбора и прочтения произведения;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иметь понятия о музыкальных формах, стилях и жанрах;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наличие опыта публичных выступлений;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наличие у учащихся развитых музыкальных способностей и музыкального мышления (относительно исходного уровня с учетом индивидуальных личностных качеств);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наличие готовности к самостоятельной музыкальной деятельности.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Программные требования по годам обучения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Настоящая программа отражает разнообразие репертуара, его </w:t>
      </w:r>
      <w:r w:rsidRPr="00236B84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академическую направленность, а также возможность индивидуального </w:t>
      </w:r>
      <w:r w:rsidRPr="00236B84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подхода к каждому ученику. В одном и том же классе экзаменационная </w:t>
      </w:r>
      <w:r w:rsidRPr="00236B84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программа может значительно отличаться по уровню трудности (</w:t>
      </w:r>
      <w:proofErr w:type="gramStart"/>
      <w:r w:rsidRPr="00236B84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>см</w:t>
      </w:r>
      <w:proofErr w:type="gramEnd"/>
      <w:r w:rsidRPr="00236B84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. 5 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вариантов примерных экзаменационных программ). Количество музыкальных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произведений, рекомендуемых для изучения в каждом классе, дается в годовых 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требованиях.</w:t>
      </w:r>
    </w:p>
    <w:p w:rsidR="00236B84" w:rsidRPr="00236B84" w:rsidRDefault="00236B84" w:rsidP="00236B84">
      <w:pPr>
        <w:shd w:val="clear" w:color="auto" w:fill="FFFFFF"/>
        <w:spacing w:line="360" w:lineRule="auto"/>
        <w:ind w:right="10" w:firstLine="360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Вся работа над репертуаром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фиксируется в индивидуальном плане ученика.</w:t>
      </w:r>
    </w:p>
    <w:p w:rsidR="00236B84" w:rsidRPr="00236B84" w:rsidRDefault="00236B84" w:rsidP="00236B84">
      <w:pPr>
        <w:shd w:val="clear" w:color="auto" w:fill="FFFFFF"/>
        <w:spacing w:line="360" w:lineRule="auto"/>
        <w:ind w:right="10" w:firstLine="360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bCs/>
          <w:color w:val="000000"/>
          <w:spacing w:val="-4"/>
          <w:sz w:val="28"/>
          <w:szCs w:val="28"/>
          <w:lang w:val="ru-RU"/>
        </w:rPr>
        <w:t>1 класс</w:t>
      </w:r>
    </w:p>
    <w:p w:rsidR="00236B84" w:rsidRPr="00236B84" w:rsidRDefault="00236B84" w:rsidP="00236B84">
      <w:pPr>
        <w:shd w:val="clear" w:color="auto" w:fill="FFFFFF"/>
        <w:tabs>
          <w:tab w:val="left" w:pos="4334"/>
        </w:tabs>
        <w:spacing w:line="360" w:lineRule="auto"/>
        <w:ind w:right="1555" w:firstLine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iCs/>
          <w:sz w:val="28"/>
          <w:szCs w:val="28"/>
          <w:lang w:val="ru-RU"/>
        </w:rPr>
        <w:t>Основы музыкального исполнительства (фортепиано)</w:t>
      </w:r>
      <w:r w:rsidRPr="00236B84">
        <w:rPr>
          <w:rFonts w:ascii="Times New Roman" w:hAnsi="Times New Roman"/>
          <w:i/>
          <w:iCs/>
          <w:sz w:val="28"/>
          <w:szCs w:val="28"/>
          <w:lang w:val="ru-RU"/>
        </w:rPr>
        <w:t xml:space="preserve">   </w:t>
      </w:r>
    </w:p>
    <w:p w:rsidR="00236B84" w:rsidRPr="00236B84" w:rsidRDefault="00236B84" w:rsidP="00236B84">
      <w:pPr>
        <w:shd w:val="clear" w:color="auto" w:fill="FFFFFF"/>
        <w:tabs>
          <w:tab w:val="left" w:pos="4334"/>
        </w:tabs>
        <w:spacing w:line="360" w:lineRule="auto"/>
        <w:ind w:right="1555" w:firstLine="36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236B84">
        <w:rPr>
          <w:rFonts w:ascii="Times New Roman" w:hAnsi="Times New Roman"/>
          <w:i/>
          <w:iCs/>
          <w:sz w:val="28"/>
          <w:szCs w:val="28"/>
          <w:lang w:val="ru-RU"/>
        </w:rPr>
        <w:t xml:space="preserve">2 часа в неделю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Одновременно с изучением нотной грамоты преподаватель занимается с </w:t>
      </w:r>
      <w:r w:rsidRPr="00236B84">
        <w:rPr>
          <w:rFonts w:ascii="Times New Roman" w:hAnsi="Times New Roman"/>
          <w:color w:val="000000"/>
          <w:spacing w:val="15"/>
          <w:sz w:val="28"/>
          <w:szCs w:val="28"/>
          <w:lang w:val="ru-RU"/>
        </w:rPr>
        <w:t xml:space="preserve">учащимися подбором по слуху, пением песенок. С первого урока </w:t>
      </w:r>
      <w:r w:rsidRPr="00236B84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 xml:space="preserve">предполагается знакомство с инструментом фортепиано, работа над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упражнениями, формирующими правильные игровые навыки. За год учащийся </w:t>
      </w:r>
      <w:r w:rsidRPr="00236B84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должен пройти 10-12  небольших произведений, освоить основные приемы </w:t>
      </w: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игры: </w:t>
      </w:r>
      <w:r w:rsidRPr="00F04E2B">
        <w:rPr>
          <w:rFonts w:ascii="Times New Roman" w:hAnsi="Times New Roman"/>
          <w:color w:val="000000"/>
          <w:spacing w:val="10"/>
          <w:sz w:val="28"/>
          <w:szCs w:val="28"/>
        </w:rPr>
        <w:t>non</w:t>
      </w: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F04E2B">
        <w:rPr>
          <w:rFonts w:ascii="Times New Roman" w:hAnsi="Times New Roman"/>
          <w:color w:val="000000"/>
          <w:spacing w:val="10"/>
          <w:sz w:val="28"/>
          <w:szCs w:val="28"/>
        </w:rPr>
        <w:t>legato</w:t>
      </w: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, </w:t>
      </w:r>
      <w:r w:rsidRPr="00F04E2B">
        <w:rPr>
          <w:rFonts w:ascii="Times New Roman" w:hAnsi="Times New Roman"/>
          <w:color w:val="000000"/>
          <w:spacing w:val="10"/>
          <w:sz w:val="28"/>
          <w:szCs w:val="28"/>
        </w:rPr>
        <w:t>legato</w:t>
      </w: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, </w:t>
      </w:r>
      <w:r w:rsidRPr="00F04E2B">
        <w:rPr>
          <w:rFonts w:ascii="Times New Roman" w:hAnsi="Times New Roman"/>
          <w:color w:val="000000"/>
          <w:spacing w:val="10"/>
          <w:sz w:val="28"/>
          <w:szCs w:val="28"/>
        </w:rPr>
        <w:t>staccato</w:t>
      </w:r>
      <w:r w:rsidRPr="00236B84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. В репертуаре предполагаются пьесы </w:t>
      </w:r>
      <w:r w:rsidRPr="00236B84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различного характера: народные песни, пьесы песенного и танцевального </w:t>
      </w:r>
      <w:r w:rsidRPr="00236B84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характера, пьесы с элементами полифонии, этюды, ансамбли.</w:t>
      </w:r>
    </w:p>
    <w:p w:rsidR="00236B84" w:rsidRPr="00236B84" w:rsidRDefault="00236B84" w:rsidP="00236B84">
      <w:pPr>
        <w:shd w:val="clear" w:color="auto" w:fill="FFFFFF"/>
        <w:spacing w:line="360" w:lineRule="auto"/>
        <w:ind w:right="5" w:firstLine="360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236B84">
        <w:rPr>
          <w:rFonts w:ascii="Times New Roman" w:hAnsi="Times New Roman"/>
          <w:spacing w:val="3"/>
          <w:sz w:val="28"/>
          <w:szCs w:val="28"/>
          <w:lang w:val="ru-RU"/>
        </w:rPr>
        <w:t xml:space="preserve">За год учащийся должен сыграть: </w:t>
      </w:r>
    </w:p>
    <w:p w:rsidR="00236B84" w:rsidRPr="00236B84" w:rsidRDefault="00236B84" w:rsidP="00236B84">
      <w:pPr>
        <w:shd w:val="clear" w:color="auto" w:fill="FFFFFF"/>
        <w:spacing w:line="360" w:lineRule="auto"/>
        <w:ind w:right="5" w:firstLine="360"/>
        <w:jc w:val="both"/>
        <w:rPr>
          <w:rFonts w:ascii="Times New Roman" w:hAnsi="Times New Roman"/>
          <w:spacing w:val="3"/>
          <w:sz w:val="28"/>
          <w:szCs w:val="28"/>
          <w:lang w:val="ru-RU"/>
        </w:rPr>
      </w:pPr>
      <w:r w:rsidRPr="00236B84">
        <w:rPr>
          <w:rFonts w:ascii="Times New Roman" w:hAnsi="Times New Roman"/>
          <w:spacing w:val="3"/>
          <w:sz w:val="28"/>
          <w:szCs w:val="28"/>
          <w:lang w:val="ru-RU"/>
        </w:rPr>
        <w:lastRenderedPageBreak/>
        <w:t xml:space="preserve">зачет в </w:t>
      </w:r>
      <w:r w:rsidRPr="00F04E2B">
        <w:rPr>
          <w:rFonts w:ascii="Times New Roman" w:hAnsi="Times New Roman"/>
          <w:spacing w:val="3"/>
          <w:sz w:val="28"/>
          <w:szCs w:val="28"/>
        </w:rPr>
        <w:t>I</w:t>
      </w:r>
      <w:r w:rsidRPr="00236B84">
        <w:rPr>
          <w:rFonts w:ascii="Times New Roman" w:hAnsi="Times New Roman"/>
          <w:spacing w:val="3"/>
          <w:sz w:val="28"/>
          <w:szCs w:val="28"/>
          <w:lang w:val="ru-RU"/>
        </w:rPr>
        <w:t xml:space="preserve"> полугодии: одно произведение (возможно ансамбль), </w:t>
      </w:r>
    </w:p>
    <w:p w:rsidR="00236B84" w:rsidRPr="00236B84" w:rsidRDefault="00236B84" w:rsidP="00236B84">
      <w:pPr>
        <w:shd w:val="clear" w:color="auto" w:fill="FFFFFF"/>
        <w:spacing w:line="360" w:lineRule="auto"/>
        <w:ind w:right="5" w:firstLine="360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236B84">
        <w:rPr>
          <w:rFonts w:ascii="Times New Roman" w:hAnsi="Times New Roman"/>
          <w:spacing w:val="5"/>
          <w:sz w:val="28"/>
          <w:szCs w:val="28"/>
          <w:lang w:val="ru-RU"/>
        </w:rPr>
        <w:t>зачёт во 2 полугодии: две разнохарактерные пьесы (возможно соло и ансамбль)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Выбор репертуара для классной работы, зачетов и экзаменов зависит от 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индивидуальных особенностей каждого конкретного ученика, его музыкальных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данных, трудоспособности и методической целесообразности.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Примерный репертуарный план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eastAsia="ru-RU"/>
        </w:rPr>
        <w:t>1 класс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Этюды: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32. 40 мелодических этюдов (по выбору).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36. 60 легких фортепианных пьес,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тетр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1.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Гнесина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 Фортепианная азбука (по выбору).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Левидова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Этюды для начинающих.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Лешгорн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А.Соч. 65. Избранные этюды для начинающих: №№ 1 – 6.                            Гречанинов А.Соч. 98. Детский альбом: Этюд Ми мажор.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Жипинский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Легкие этюды.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Лекуппе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Ф. Соч. 17. Азбука; 25 Легких этюдов: №№ 7, 9, 18, 21. 23.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Лемуан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37. Этюды: №№ 1, 2. 6, 7, 10, 17, 27.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Лешгорн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65. Избранные этюды для начинающих: №№ 3, 5–7, 9,27, 29.                  Черни К. –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Гермер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Избранные этюды. Ч. 1: №№ 1 – 6, 12,15.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Шитте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108. 25 маленьких этюдов для фортепиано: №№ 1, 2, 5, 7, 13, 21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Пьесы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Антюфеев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 Русский напев.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Баркаускас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В.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Когда я был маленьким.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Барток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 Четыре пьесы.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Бульба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Белорусская народная песня.                                                                                         Берлин П.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Марширующие поросята.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Вайсман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Маленький вальс.                                                                                           Виноградов Ю. Танец медвежат.                                                                                          Волков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Ласковая песенка, Напевая песенку, Маленький танец.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Градески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Учимся играть </w:t>
      </w:r>
      <w:proofErr w:type="spellStart"/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вуги</w:t>
      </w:r>
      <w:proofErr w:type="spellEnd"/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 Задиристые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Гречанинов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Соч. 98. Детский альбом (по выбору).                                                                                          Грузинская народная песня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Сулико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».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Гуммель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 Легкая пьеса.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Джоплин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Рэг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кленового листа (облегченные обработки).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Дюринг К. Пьеса.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Соч.27.Избранные пьесы                                                                        Любарский М. Сборник легких пьес на тему украинских народных песен (по выбору).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Качурбина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 Мишка с куклой пляшут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полечку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Куперен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Ф. Сельский праздник.                                                                                               Майер Х. Пьеса.                                                                                                                       Морис П. Американская кукла.                                                                                             Моцарт Л. Пьеса.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Мясковский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Н. Десять легких пьес для фортепиано (по выбору).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Орф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К. Пьеса.                                                                                                                         Польская песня «Шуточная».                                                                                                     Раков Н. 24 пьесы.                                                                                                                 Разоренов С. Утенок и утка.                                                                                                  Русская народная песня «Светит месяц».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Рыбицкий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Ф. Скакалка.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Тюрк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Маленький вальс, Веселые ребята, Охотничьи рога и эхо.                            Украинская народная песня «Ехал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козак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 Дунай».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Полифонические произведения.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Бах И.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Ария, Менуэт.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Балтин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Маленький дуэт.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Барток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Менуэт, Полифоническая пьеса.                                                                           Кригер И.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Менуэт.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Крофт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Сарабанда.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Ларне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Полифонический этюд.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Люлли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Ж.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Менуэт.                                                                                                                  Моцарт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Менуэт, Полонез.                       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Руднев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Щебетала пташечка.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Сейксас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 Менуэт.                                                                                                                  Тигранян В. Канон.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Ансамбли:</w:t>
      </w:r>
    </w:p>
    <w:p w:rsidR="00236B84" w:rsidRPr="00236B84" w:rsidRDefault="00236B84" w:rsidP="00236B8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Белорусский танец «</w:t>
      </w:r>
      <w:proofErr w:type="spellStart"/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Бульба</w:t>
      </w:r>
      <w:proofErr w:type="spellEnd"/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».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Красев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Колыбельная.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Иорданский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Песенка про чибиса.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Наш край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.</w:t>
      </w:r>
      <w:proofErr w:type="gramEnd"/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Латышский танец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Рыбачок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».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Моцарт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Тема с вариациями.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Моцарт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Песня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Роджерс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Голубая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луна.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Ромберг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З. Тихо, как при восходе солнца.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Русские народные песни: «Из-за дуба», «Исходила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младешенька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», «Здравствуй, гостья зима».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Украинские народные песни: «Журавель», «Ехал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козак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 Дунай».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Шеринг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Дж. Колыбельная.</w:t>
      </w: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Шмитц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Веселый разговор.</w:t>
      </w:r>
    </w:p>
    <w:p w:rsidR="00236B84" w:rsidRPr="00236B84" w:rsidRDefault="00236B84" w:rsidP="00236B84">
      <w:pPr>
        <w:shd w:val="clear" w:color="auto" w:fill="FFFFFF"/>
        <w:tabs>
          <w:tab w:val="left" w:pos="5016"/>
        </w:tabs>
        <w:spacing w:line="360" w:lineRule="auto"/>
        <w:ind w:firstLine="360"/>
        <w:jc w:val="center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  <w:t>2 класс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Этюды: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Беренс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70. 50 маленьких фортепианных пьес (по выбору)                                    Беркович И. Альбом "Юный музыкант". Этюды: №№ 5 ,11–12. Маленькие этюды: №№ 15 –20.           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Соч</w:t>
      </w:r>
      <w:proofErr w:type="spellEnd"/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6. 20 маленьких пьес для начинающих.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32. 40 мелодических этюдов для начинающих,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46. 50 легких пьес для фортепиано.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Гнесина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 Подготовительные упражнения к различным видам фортепианной техники (по выбору).                                                                                                                        Гречанинов А.Соч. 98. Детский альбом: Этюд Ми мажор, соч. 123. Бусинки: Этюд Соль мажор.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Леденев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Р. Две прогулки: Этюд, Неприятное происшествие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Лекуппе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Ф. Соч. 17. Азбука, 25 легких этюдов (по выбору)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Лемуан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37. Этюды: №№ 6, 7, 10, 17, 27.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Лешгорн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65. Избранные этюды для начинающих (по выбору).                                         Черни К. Избранные фортепианные этюды под ред. Г.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Гермера</w:t>
      </w:r>
      <w:proofErr w:type="spellEnd"/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.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Ч.1:1– 6,10, 11.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Шитте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108. 25 маленьких этюдов (по выбору).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Пьесы: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Алексанров</w:t>
      </w:r>
      <w:proofErr w:type="spellEnd"/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Вальс.                                                                                                        Бетховен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Экосез Соль мажор.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Баркаускас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Подарочек ко дню рожденья.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Бахарев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С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.</w:t>
      </w:r>
      <w:proofErr w:type="gram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Вальс для Ани,  Гадкий утёнок. .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ru-RU" w:eastAsia="ru-RU"/>
        </w:rPr>
        <w:t>* (пьесы кубанских композиторов)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Весняк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Ю. Хоровод, Танец.                                                                                               Гаджибеков У. Вечер настал.                                                                                                    Гайдн И.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 Соль мажор.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Соч.6. Пьесы.                                                                                                 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Гнесина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Пьески-картинки.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Градески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Играем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–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Счастливые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                                                               Гречанинов А. </w:t>
      </w:r>
      <w:proofErr w:type="spellStart"/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Соч</w:t>
      </w:r>
      <w:proofErr w:type="spellEnd"/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98. Детский альбом.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123. Бусинки.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Дварионас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 Прелюдия.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Соч.27.Избранные пьесы                                                                      Любарский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Сборник легких пьес на тему украинских народных песен.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Майкапар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28. «Бирюльки»: Мотылек.                                                                Раков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24 пьесы.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Ребиков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Дети вокруг елки.                                                                                               Сорокин К. Детский уголок.                                                                                         Шостакович Д. Альбом фортепианных пьес.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Штейбельт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Адажио.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Полифонические произведения: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Бах И.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Нотная тетрадь Анны Магдалены Бах: Менуэт Соль мажор, Менуэт Ре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                минор.                                                                                                                                               Беркович И. Полифонические пьесы: "Ой, летает сокол", "Хмель лугами", "Игра в зайчика".                     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36. Фугато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Д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 мажор, Фугато Фа мажор. Соч. 46. Канон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Д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 мажор.      Гендель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Две сарабанды: Фа мажор, Ре минор.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Гнесина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 Две плаксы                                                                                                                                      Литовко Ю. Канон.                                                                                                                            Моцарт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Сарабанда  Ре мажор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 Ре мажор.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Перселл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Г. Ария.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Скарлатти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Ария.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Произведения крупной формы: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Бетховен Л. Сонатина Соль мажор.                                                                                       Беркович И. Вариации на русскую народную песню «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Во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саду ли, в огороде».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36. Сонатина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Д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 мажор,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46. Тема с вариациями.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Диабелли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Сонатина Фа мажор.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Жилинский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 Сонатина Соль мажор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Соч.51. Вариации Фа мажор.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Литкова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 Вариации на белорусскую народную песню «Савка и Гришка сделали дуду».                                                                                                                                    Любарский Н. Вариации на тему русской народной песни Соль минор                                 Моцарт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Вариации на тему из оперы "Волшебная флейта"                                        Некрасов Ю. Маленькая Сонатина Ми минор                                                                        Раков Н. Тема и вариации.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Сильванский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Вариации.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Ансамбли: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Бах И.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Песня.                                                                                                                Беркович И. Соч. 30. Фортепианные ансамбли (по выбору).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Ванхаль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Я.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Две песни.                                                                                                            Глинка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Жаворонок.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Градески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Э.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Рэгтайм.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Джоплин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Артист эстрады (облегченное переложение).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Кемпферт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Путники в ночи (облегченное переложение).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color w:val="000000"/>
          <w:spacing w:val="-2"/>
          <w:sz w:val="28"/>
          <w:szCs w:val="28"/>
          <w:lang w:val="ru-RU"/>
        </w:rPr>
        <w:t>3 класс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Этюды: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Беренс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70. 50 маленьких фортепианных пьес (по выбору).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Весняк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Ю. Этюд.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32. 40 мелодических этюдов для начинающих: №№ 23 ,29–32. соч. 47. 30 легких этюдов: №№ 10, 16, 18.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Гнесина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Е. Маленькие этюды для начинающих.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Тетр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4: №№ 31, 33.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Жилинскис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Этюд.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Лемуан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37. Этюды: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№№ 6, 7, 10, 17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Лешгорн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65. Избранные этюды для начинающих (по выбору).                             Черни К.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Избранные фортепианные этюды под ред.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Г.Гермера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Ч. 1: №№ 8, 10, 11, 12, 13 – 18, 20, 21–23   Соч.821. Этюды по выбору.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Шитте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108. 25 маленьких этюдов: №№ 16, 21–23  Соч. 160. №№ 20 –24.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Пьесы: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Алябьев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Пьеса соль минор.                                                                                       Беркович И. 12 пьес для фортепиано на тему народных песен.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Токкатина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            Благой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Альбом пьес: Спор упрямцев, Танец капель, Дождь и солнце.             Волков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30 пьес для фортепиано: Мазурка, Марш.                                                       Гайдн И.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Двенадцать легких пьес.                                                                               Геворкян Ю.Альбом легких пьес для детей.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6. 29 маленьких пьес для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фортепиано.                                                 Гендель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Три менуэта.                                                                                                         Глинка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Полька, Чувство, Простодушие.                                                                          Глиэр Р.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Маленький марш.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Градески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Э. Маленький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поеэд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                                                                                         Гречанинов А. Соч. 123. Бусинки.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Дварионас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Б. Маленькая сюита.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Ивенс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Начинаем чувствовать.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Клоуны.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Корещенко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соч. 22. Жалоба.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Косенко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Соч. 15. 24 детские пьесы: Вальс, Полька.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Майкапар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 Соч.23. Миниатюры.                                                                                         Моцарт В.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14 детских пьес.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Николаева Т. Детский альбом.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Пирумов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Детский альбом.                                                                                              Питерсон О. Зимний блюз.                                                                                            Раков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8 пьес на темы русских народных песен.                                                        Селиванов В. Шуточка.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Сигмейстер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Э. Фортепианные пьесы для детей.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Фрид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Семь пьес.                                                                                                         Хачатурян А. Андантино.                                                                                             Чайковский П.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Детский альбом: Итальянская песенка, Болезнь куклы.                   Шостакович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Танцы кукол: Шарманка, Гавот, Танец.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Шмитц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Караван, У ниагарского водопада.                                                                         Шуман Р.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Альбом для юношества: Сицилийская песенка.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Полифонические произведения:</w:t>
      </w:r>
    </w:p>
    <w:p w:rsidR="00236B84" w:rsidRPr="00236B84" w:rsidRDefault="00236B84" w:rsidP="00236B8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Бах И.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Нотная тетрадь Анны Магдалены Бах: Менуэт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Д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 мажор, Менуэт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:rsidR="00236B84" w:rsidRPr="00236B84" w:rsidRDefault="00236B84" w:rsidP="00236B8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                  Соль мажор.                                                                                                                                            Бах И. Х.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Аллегретто.                                                                                                                            Бах Ф. Э.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Менуэт.                                                                                                                   Беркович И. Полифонические пьесы для фортепиано на основе украинских народных песен: «Ой, из-за горы каменной».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Гедике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60. 15 небольших пьес для фортепиано: Инвенция, Прелюдия ля минор.                                                                                                                                            Гендель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Шалость.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Корелли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Сарабанда ми минор.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Лядов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Четыре русские народные песни: Подблюдная.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Майкапар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 Соч. 28. Бирюльки: Прелюдия и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фугетта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до-диез минор.     </w:t>
      </w:r>
    </w:p>
    <w:p w:rsidR="00236B84" w:rsidRPr="00236B84" w:rsidRDefault="00236B84" w:rsidP="00236B84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Моцарт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Бурре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ре минор.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Мясковский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43.Полевая песня.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Фрид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Г. Две подружки.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Скарлатти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Ария.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Произведения крупной формы: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Беркович И. Сонатина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мажор.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Ванхаль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Я.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Сонатина.  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Весняк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Ю. Тема с вариациями, Сонатина.                                                                               Глиэр Р.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43. Рондо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Жилинскис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Вариации на латышскую народную песню.                                      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Кабалевский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27. Сонатина ля минор.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Клементи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Соч. 36. Сонатина  До мажор 2, 3 ч..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Кулау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Вариации Соль мажор, Сонатина 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мажор.                                                      Моцарт В.А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Сонатина Фа мажор.                                                                                                   Раков Н.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Сонатина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мажор.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Чимароза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Д. Сонатина ре минор.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Ансамбли: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Беркович И. Соч. 30.Фортепианные ансамбли (по выбору).                                                     Бетховен Л.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Два немецких танца.                                                                                               Бизе Ж.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Хор мальчиков из оперы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Кармен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».                                                                  Глинка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Танец из оперы «Иван Сусанин».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Градески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Э. Рэгтайм.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Джоплин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 Рэгтайм.                                                                                                             Дроздов 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Три пьесы на народные темы.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Жарр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Вальс.                                                                                                                              Керн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Дж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Дым.                            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Косма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Ж.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Опавшие листья.                                                 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Легран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Мелодия.                                                                                                         Мусоргский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Гопак.                                                                                                    Чайковский П.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Вальс, Мазурка из оперы «Евгений Онегин».                                                     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Шмитц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Буги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Рэгтайм.                                                                                                       Шуберт Ф. Экосезы, Три вальса.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hAnsi="Times New Roman"/>
          <w:b/>
          <w:bCs/>
          <w:color w:val="000000"/>
          <w:spacing w:val="8"/>
          <w:sz w:val="28"/>
          <w:szCs w:val="28"/>
          <w:lang w:val="ru-RU"/>
        </w:rPr>
        <w:t>4 класс (выпускной)</w:t>
      </w:r>
    </w:p>
    <w:p w:rsidR="00236B84" w:rsidRPr="00236B84" w:rsidRDefault="00236B84" w:rsidP="00236B84">
      <w:pPr>
        <w:widowControl w:val="0"/>
        <w:shd w:val="clear" w:color="auto" w:fill="FFFFFF"/>
        <w:tabs>
          <w:tab w:val="left" w:pos="710"/>
        </w:tabs>
        <w:autoSpaceDE w:val="0"/>
        <w:spacing w:line="360" w:lineRule="auto"/>
        <w:ind w:firstLine="360"/>
        <w:rPr>
          <w:rFonts w:ascii="Times New Roman" w:hAnsi="Times New Roman"/>
          <w:iCs/>
          <w:color w:val="000000"/>
          <w:spacing w:val="7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iCs/>
          <w:color w:val="000000"/>
          <w:spacing w:val="7"/>
          <w:sz w:val="28"/>
          <w:szCs w:val="28"/>
          <w:lang w:val="ru-RU"/>
        </w:rPr>
        <w:t>Полифонические произведения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5"/>
          <w:sz w:val="28"/>
          <w:szCs w:val="28"/>
          <w:lang w:val="ru-RU"/>
        </w:rPr>
      </w:pPr>
      <w:r w:rsidRPr="00236B84">
        <w:rPr>
          <w:rFonts w:ascii="Times New Roman" w:hAnsi="Times New Roman"/>
          <w:iCs/>
          <w:color w:val="000000"/>
          <w:spacing w:val="7"/>
          <w:sz w:val="28"/>
          <w:szCs w:val="28"/>
          <w:lang w:val="ru-RU"/>
        </w:rPr>
        <w:t>Бах И.С. 12  пьес из нотной тетради Анны Магдалены Бах (на выбор)</w:t>
      </w:r>
      <w:r w:rsidRPr="00236B84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 xml:space="preserve">          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Бах И. С.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12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маленьких прелюдий</w:t>
      </w:r>
      <w:proofErr w:type="gram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,</w:t>
      </w:r>
      <w:proofErr w:type="gram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Двухголосные инвенции                  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lastRenderedPageBreak/>
        <w:t>Гедике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А.             Инвенция                                                                                             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Глинка М.            Четыре двухголосные фуги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         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Корелли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А.           Сарабанда ми минор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                  </w:t>
      </w:r>
    </w:p>
    <w:p w:rsidR="00236B84" w:rsidRPr="00236B84" w:rsidRDefault="00236B84" w:rsidP="00236B84">
      <w:pPr>
        <w:shd w:val="clear" w:color="auto" w:fill="FFFFFF"/>
        <w:tabs>
          <w:tab w:val="left" w:pos="710"/>
        </w:tabs>
        <w:spacing w:line="360" w:lineRule="auto"/>
        <w:rPr>
          <w:rFonts w:ascii="Times New Roman" w:hAnsi="Times New Roman"/>
          <w:color w:val="000000"/>
          <w:spacing w:val="-5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Лядов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</w:t>
      </w: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А.-Зилоти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А.    "Четыре    русские    народные    песни":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Мясковский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Н.     Соч.33 "Легкие пьесы в полифоническом роде"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Пахельбель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И.       Сарабанда фа-диез минор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Пёрсел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Г.               Клавирная музыка: Печаль королевы, Марш, Ригодон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Скарлатти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Д.          Менуэт ре минор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b/>
          <w:i/>
          <w:iCs/>
          <w:color w:val="000000"/>
          <w:spacing w:val="-20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Тигранян В.            Инвенция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hAnsi="Times New Roman"/>
          <w:b/>
          <w:i/>
          <w:iCs/>
          <w:color w:val="000000"/>
          <w:spacing w:val="-20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  <w:lang w:val="ru-RU"/>
        </w:rPr>
        <w:t>Этюды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Беренс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Г.         Соч.61 и 88 "32 избранных этюда"                                            Беркович И.    Маленькие этюды №3 37, 38, 44, 45,  50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Бертини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А.       Соч. 100 Этюды №№ 2, 7, 12, 22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Бертини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А.       Соч.29 "28 избранных этюдов"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     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Геллер С.          Соч.47 Этюды</w:t>
      </w:r>
      <w:proofErr w:type="gram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:</w:t>
      </w:r>
      <w:proofErr w:type="gram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№№ 3, 8, 11, 21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Дювернуа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Ж.   Соч. 176 Этюды №№ 9, 13, 23, 14, 24.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Лак Т.                  Соч. 172 Этюды №№ 1, 2-6, 8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Лекуппэ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Ф.         Соч. 24 Этюды №№ 12, 14, 16, 17, 19.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Лемуан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А.           Соч.37   Этюды 4. 5, 8, 11, 12, 15, 16, 20-23.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Лешгорн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А.      Соч.66 Этюды (по выбору), соч. 136, №№ 2-5,9,10,12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2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Черни К.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"Избранные фортепианные этюды", под ред. </w:t>
      </w: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Гермера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, т.2                                               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Шитте</w:t>
      </w:r>
      <w:proofErr w:type="spellEnd"/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 Л. Соч. 68   «25 этюдов»  (на выбор)</w:t>
      </w:r>
    </w:p>
    <w:p w:rsidR="00236B84" w:rsidRPr="00236B84" w:rsidRDefault="00236B84" w:rsidP="00236B84">
      <w:pPr>
        <w:widowControl w:val="0"/>
        <w:shd w:val="clear" w:color="auto" w:fill="FFFFFF"/>
        <w:tabs>
          <w:tab w:val="left" w:pos="710"/>
        </w:tabs>
        <w:autoSpaceDE w:val="0"/>
        <w:spacing w:line="360" w:lineRule="auto"/>
        <w:ind w:left="360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  <w:lang w:val="ru-RU"/>
        </w:rPr>
        <w:t>Крупная форма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proofErr w:type="gram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Бетховен  Л.         Сонатина Фа мажор 1-2 ч.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        Бетховен  Л.         Вариации на швейцарскую тему                                             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Бетховен  Л.         Соч. 49 Соната Соль мажор, </w:t>
      </w:r>
      <w:r w:rsidRPr="00F04E2B">
        <w:rPr>
          <w:rFonts w:ascii="Times New Roman" w:hAnsi="Times New Roman"/>
          <w:color w:val="000000"/>
          <w:sz w:val="28"/>
          <w:szCs w:val="28"/>
        </w:rPr>
        <w:t>N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20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Ванхаль</w:t>
      </w:r>
      <w:proofErr w:type="spellEnd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 И.          Рондо Ля мажор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                                         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Гайдн И.              Шесть сонатин   Пасторальная сонатина №2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</w:t>
      </w:r>
      <w:r w:rsidRPr="00236B84">
        <w:rPr>
          <w:rFonts w:ascii="Times New Roman" w:hAnsi="Times New Roman"/>
          <w:color w:val="000000"/>
          <w:spacing w:val="-9"/>
          <w:sz w:val="28"/>
          <w:szCs w:val="28"/>
          <w:lang w:val="ru-RU"/>
        </w:rPr>
        <w:t>Гендель Г.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         </w:t>
      </w:r>
      <w:r w:rsidRPr="00236B8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Сонатина Си-бемоль мажор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Кабалевский</w:t>
      </w:r>
      <w:proofErr w:type="spellEnd"/>
      <w:r w:rsidRPr="00236B84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Д.    Сонатина ля минор,  соч.  27 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Клементи</w:t>
      </w:r>
      <w:proofErr w:type="spell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М.      соч.36 Сонатины Фа мажор, Ре мажор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lastRenderedPageBreak/>
        <w:t>Клементи</w:t>
      </w:r>
      <w:proofErr w:type="spell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М.     соч. 36 № 2 Сонатина</w:t>
      </w:r>
      <w:proofErr w:type="gram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Соль мажор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Кулау</w:t>
      </w:r>
      <w:proofErr w:type="spell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Ф.          Соч.42 вариации соль мажор, Соч.55 № 1 Сонатина </w:t>
      </w:r>
      <w:proofErr w:type="gram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до</w:t>
      </w:r>
      <w:proofErr w:type="gram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gram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мажор</w:t>
      </w:r>
      <w:proofErr w:type="gram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Моцарт В.         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Сонатины: №6 До мажор, №4 Ре мажор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Чимароза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Д.         Сонаты  Соль мажор, ля минор                                                </w:t>
      </w:r>
      <w:r w:rsidRPr="00236B84">
        <w:rPr>
          <w:rFonts w:ascii="Times New Roman" w:hAnsi="Times New Roman"/>
          <w:color w:val="000000"/>
          <w:spacing w:val="-10"/>
          <w:sz w:val="28"/>
          <w:szCs w:val="28"/>
          <w:lang w:val="ru-RU"/>
        </w:rPr>
        <w:t>Шуман  Р.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  <w:t xml:space="preserve">  </w:t>
      </w: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Соч. 118 Детская соната Соль мажор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6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iCs/>
          <w:color w:val="000000"/>
          <w:spacing w:val="10"/>
          <w:sz w:val="28"/>
          <w:szCs w:val="28"/>
          <w:lang w:val="ru-RU"/>
        </w:rPr>
        <w:t>Пьесы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6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>Барток</w:t>
      </w:r>
      <w:proofErr w:type="spellEnd"/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Б.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Сборник "Детям" (по выбору)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Бетховен Л.       Весело - грустно                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6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8"/>
          <w:sz w:val="28"/>
          <w:szCs w:val="28"/>
          <w:lang w:val="ru-RU"/>
        </w:rPr>
        <w:t>Гедике</w:t>
      </w:r>
      <w:proofErr w:type="spellEnd"/>
      <w:r w:rsidRPr="00236B84">
        <w:rPr>
          <w:rFonts w:ascii="Times New Roman" w:hAnsi="Times New Roman"/>
          <w:color w:val="000000"/>
          <w:spacing w:val="-8"/>
          <w:sz w:val="28"/>
          <w:szCs w:val="28"/>
          <w:lang w:val="ru-RU"/>
        </w:rPr>
        <w:t>. А.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Соч.8 Миниатюры (по выбору)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11"/>
          <w:sz w:val="28"/>
          <w:szCs w:val="28"/>
          <w:lang w:val="ru-RU"/>
        </w:rPr>
        <w:t>Глиэр Р.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В полях, </w:t>
      </w: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Ариэтта</w:t>
      </w:r>
      <w:proofErr w:type="spellEnd"/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ГригЭ</w:t>
      </w:r>
      <w:proofErr w:type="spellEnd"/>
      <w:r w:rsidRPr="00236B84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7"/>
          <w:sz w:val="28"/>
          <w:szCs w:val="28"/>
          <w:lang w:val="ru-RU"/>
        </w:rPr>
        <w:t>Соч. 12, Соч.38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Дварионас</w:t>
      </w:r>
      <w:proofErr w:type="spellEnd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 Б.     Маленькая сюита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                 </w:t>
      </w:r>
      <w:proofErr w:type="spellStart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Майкапар</w:t>
      </w:r>
      <w:proofErr w:type="spellEnd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 С.      Соч.8  </w:t>
      </w:r>
      <w:proofErr w:type="spellStart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Токкатина</w:t>
      </w:r>
      <w:proofErr w:type="spellEnd"/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 xml:space="preserve">, Мелодия («Маленькие новеллетты»)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6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Мак-Доуэлл</w:t>
      </w:r>
      <w:proofErr w:type="spellEnd"/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Э. Соч.51. Пьеса ля минор</w:t>
      </w:r>
      <w:r w:rsidRPr="00236B84">
        <w:rPr>
          <w:rFonts w:ascii="Times New Roman" w:hAnsi="Times New Roman"/>
          <w:color w:val="000000"/>
          <w:spacing w:val="-6"/>
          <w:sz w:val="28"/>
          <w:szCs w:val="28"/>
          <w:lang w:val="ru-RU"/>
        </w:rPr>
        <w:t xml:space="preserve">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3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Прокофьев С.    Соч.65 "Детская музыка": Утро, Прогулка, Марш, Раскаяние, «</w:t>
      </w:r>
      <w:r w:rsidRPr="00236B84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 xml:space="preserve">Ходит месяц над лугами»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Скарлатти</w:t>
      </w:r>
      <w:proofErr w:type="spellEnd"/>
      <w:r w:rsidRPr="00236B84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Д.      " Пять легких пьес"                                                      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hAnsi="Times New Roman"/>
          <w:color w:val="000000"/>
          <w:spacing w:val="-6"/>
          <w:sz w:val="28"/>
          <w:szCs w:val="28"/>
          <w:lang w:val="ru-RU"/>
        </w:rPr>
      </w:pPr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Чайковский П.     Соч.39 Детский альбом (по выбору)</w:t>
      </w:r>
      <w:r w:rsidRPr="00236B84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br/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>Шостакович Д.    Танцы кукол (по выбору)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236B84">
        <w:rPr>
          <w:rFonts w:ascii="Times New Roman" w:hAnsi="Times New Roman"/>
          <w:color w:val="000000"/>
          <w:spacing w:val="-8"/>
          <w:sz w:val="28"/>
          <w:szCs w:val="28"/>
          <w:lang w:val="ru-RU"/>
        </w:rPr>
        <w:t>Шуман Р.</w:t>
      </w:r>
      <w:r w:rsidRPr="00236B84"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Pr="00236B84">
        <w:rPr>
          <w:rFonts w:ascii="Times New Roman" w:hAnsi="Times New Roman"/>
          <w:color w:val="000000"/>
          <w:spacing w:val="-3"/>
          <w:sz w:val="28"/>
          <w:szCs w:val="28"/>
          <w:lang w:val="ru-RU"/>
        </w:rPr>
        <w:t>Соч.68. Альбом для юношества (по выбору)</w:t>
      </w:r>
    </w:p>
    <w:p w:rsidR="00236B84" w:rsidRPr="00236B84" w:rsidRDefault="00236B84" w:rsidP="00236B84">
      <w:pPr>
        <w:spacing w:line="360" w:lineRule="auto"/>
        <w:ind w:firstLine="360"/>
        <w:rPr>
          <w:rFonts w:ascii="Times New Roman" w:hAnsi="Times New Roman"/>
          <w:sz w:val="28"/>
          <w:szCs w:val="28"/>
          <w:lang w:val="ru-RU"/>
        </w:rPr>
      </w:pP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Критерий выбора детского репертуара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Критерий выбора детского репертуара основывается на принципе педагогической целесообразности. Принцип этот включает: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Доступность образного восприятия воспроизведения музыки;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Постепенность и последовательность в усложнении художественных и технических задач;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Индивидуальный подход к учащимся.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>Репертуар должен быть разнообразным по жанрам, стилям, времени создания, региональным, творчески индивидуальным, исходя из способностей учащихся.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hAnsi="Times New Roman"/>
          <w:b/>
          <w:sz w:val="28"/>
          <w:lang w:val="ru-RU"/>
        </w:rPr>
        <w:lastRenderedPageBreak/>
        <w:t>Формы и методы контроля, система оценок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highlight w:val="white"/>
          <w:lang w:val="ru-RU"/>
        </w:rPr>
      </w:pPr>
      <w:r w:rsidRPr="00236B84">
        <w:rPr>
          <w:rFonts w:ascii="Times New Roman" w:hAnsi="Times New Roman"/>
          <w:sz w:val="28"/>
          <w:szCs w:val="28"/>
          <w:highlight w:val="white"/>
          <w:lang w:val="ru-RU"/>
        </w:rPr>
        <w:t>Цель аттестационных (контрольных) мероприятий - определить успешность развития учащегося и степень освоения им учебных задач на данном этапе.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highlight w:val="white"/>
          <w:lang w:val="ru-RU"/>
        </w:rPr>
      </w:pPr>
      <w:r w:rsidRPr="00236B84">
        <w:rPr>
          <w:rFonts w:ascii="Times New Roman" w:hAnsi="Times New Roman"/>
          <w:sz w:val="28"/>
          <w:szCs w:val="28"/>
          <w:highlight w:val="white"/>
          <w:lang w:val="ru-RU"/>
        </w:rPr>
        <w:t>Виды контроля: текущий, промежуточный, итоговый.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highlight w:val="white"/>
          <w:lang w:val="ru-RU"/>
        </w:rPr>
      </w:pPr>
      <w:r w:rsidRPr="00236B84">
        <w:rPr>
          <w:rFonts w:ascii="Times New Roman" w:hAnsi="Times New Roman"/>
          <w:b/>
          <w:bCs/>
          <w:i/>
          <w:iCs/>
          <w:sz w:val="28"/>
          <w:szCs w:val="28"/>
          <w:highlight w:val="white"/>
          <w:lang w:val="ru-RU"/>
        </w:rPr>
        <w:t xml:space="preserve">Текущий контроль </w:t>
      </w:r>
      <w:r w:rsidRPr="00236B84">
        <w:rPr>
          <w:rFonts w:ascii="Times New Roman" w:hAnsi="Times New Roman"/>
          <w:i/>
          <w:iCs/>
          <w:sz w:val="28"/>
          <w:szCs w:val="28"/>
          <w:highlight w:val="white"/>
          <w:lang w:val="ru-RU"/>
        </w:rPr>
        <w:t xml:space="preserve">- </w:t>
      </w:r>
      <w:r w:rsidRPr="00236B84">
        <w:rPr>
          <w:rFonts w:ascii="Times New Roman" w:hAnsi="Times New Roman"/>
          <w:sz w:val="28"/>
          <w:szCs w:val="28"/>
          <w:highlight w:val="white"/>
          <w:lang w:val="ru-RU"/>
        </w:rPr>
        <w:t xml:space="preserve">осуществляется регулярно преподавателем на уроках.              </w:t>
      </w:r>
      <w:r w:rsidRPr="00236B84">
        <w:rPr>
          <w:rFonts w:ascii="Times New Roman" w:hAnsi="Times New Roman"/>
          <w:color w:val="FF0000"/>
          <w:sz w:val="28"/>
          <w:szCs w:val="28"/>
          <w:highlight w:val="white"/>
          <w:lang w:val="ru-RU"/>
        </w:rPr>
        <w:t xml:space="preserve"> </w:t>
      </w:r>
      <w:r w:rsidRPr="00236B84">
        <w:rPr>
          <w:rFonts w:ascii="Times New Roman" w:hAnsi="Times New Roman"/>
          <w:sz w:val="28"/>
          <w:szCs w:val="28"/>
          <w:highlight w:val="white"/>
          <w:lang w:val="ru-RU"/>
        </w:rPr>
        <w:t xml:space="preserve">На основе текущего контроля выводятся четвертные оценки. 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ind w:right="5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sz w:val="28"/>
          <w:szCs w:val="28"/>
          <w:highlight w:val="white"/>
          <w:lang w:val="ru-RU"/>
        </w:rPr>
        <w:t xml:space="preserve">Формой промежуточного контроля </w:t>
      </w:r>
      <w:r w:rsidRPr="00236B84">
        <w:rPr>
          <w:rFonts w:ascii="Times New Roman" w:hAnsi="Times New Roman"/>
          <w:sz w:val="28"/>
          <w:szCs w:val="28"/>
          <w:highlight w:val="white"/>
          <w:lang w:val="ru-RU"/>
        </w:rPr>
        <w:t>является зачет, который проходит в форме академического концерта, где оцениваются</w:t>
      </w:r>
      <w:r w:rsidRPr="00236B84">
        <w:rPr>
          <w:rFonts w:ascii="Times New Roman" w:hAnsi="Times New Roman"/>
          <w:sz w:val="28"/>
          <w:szCs w:val="28"/>
          <w:lang w:val="ru-RU"/>
        </w:rPr>
        <w:t>: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ind w:right="5" w:firstLine="36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владение основными приёмами игры;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техническое развитие учащегося;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умение самостоятельно грамотно разбирать нотный текст, разучивать произведение;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умение раскрыть художественный образ произведения;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- овладение навыками самостоятельного творчества и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музицирования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овладение навыками публичного выступления;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  <w:t xml:space="preserve">  </w:t>
      </w:r>
      <w:r w:rsidRPr="00236B8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Требования промежуточной и итоговой  аттестации</w:t>
      </w:r>
      <w:r w:rsidRPr="00F04E2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W w:w="92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20"/>
        <w:gridCol w:w="3520"/>
        <w:gridCol w:w="4510"/>
      </w:tblGrid>
      <w:tr w:rsidR="00236B84" w:rsidRPr="00F04E2B" w:rsidTr="00081A81">
        <w:trPr>
          <w:tblCellSpacing w:w="0" w:type="dxa"/>
        </w:trPr>
        <w:tc>
          <w:tcPr>
            <w:tcW w:w="9250" w:type="dxa"/>
            <w:gridSpan w:val="3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Академические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концерты</w:t>
            </w:r>
            <w:proofErr w:type="spellEnd"/>
          </w:p>
        </w:tc>
      </w:tr>
      <w:tr w:rsidR="00236B84" w:rsidRPr="00F04E2B" w:rsidTr="00081A81">
        <w:trPr>
          <w:trHeight w:val="623"/>
          <w:tblCellSpacing w:w="0" w:type="dxa"/>
        </w:trPr>
        <w:tc>
          <w:tcPr>
            <w:tcW w:w="1220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Класс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3520" w:type="dxa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b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полугодие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декабрь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):</w:t>
            </w:r>
          </w:p>
        </w:tc>
        <w:tc>
          <w:tcPr>
            <w:tcW w:w="4510" w:type="dxa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b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 xml:space="preserve">2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полугодие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апрель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 xml:space="preserve"> - </w:t>
            </w:r>
            <w:proofErr w:type="spellStart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май</w:t>
            </w:r>
            <w:proofErr w:type="spellEnd"/>
            <w:r w:rsidRPr="00F04E2B">
              <w:rPr>
                <w:rFonts w:ascii="Times New Roman" w:eastAsia="Times New Roman" w:hAnsi="Times New Roman"/>
                <w:b/>
                <w:lang w:eastAsia="ru-RU"/>
              </w:rPr>
              <w:t>):</w:t>
            </w:r>
          </w:p>
        </w:tc>
      </w:tr>
      <w:tr w:rsidR="00236B84" w:rsidRPr="00236B84" w:rsidTr="00081A81">
        <w:trPr>
          <w:trHeight w:val="1278"/>
          <w:tblCellSpacing w:w="0" w:type="dxa"/>
        </w:trPr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</w:tcBorders>
          </w:tcPr>
          <w:p w:rsidR="00236B84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</w:t>
            </w:r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произведение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соло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или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ансамбль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10" w:type="dxa"/>
            <w:tcBorders>
              <w:top w:val="single" w:sz="4" w:space="0" w:color="auto"/>
            </w:tcBorders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>2 разнохарактерные пьесы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 (возможно соло и ансамбль)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</w:p>
        </w:tc>
      </w:tr>
      <w:tr w:rsidR="00236B84" w:rsidRPr="00236B84" w:rsidTr="00081A81">
        <w:trPr>
          <w:tblCellSpacing w:w="0" w:type="dxa"/>
        </w:trPr>
        <w:tc>
          <w:tcPr>
            <w:tcW w:w="1220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520" w:type="dxa"/>
          </w:tcPr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произведение</w:t>
            </w:r>
            <w:proofErr w:type="spellEnd"/>
          </w:p>
          <w:p w:rsidR="00236B84" w:rsidRDefault="00236B84" w:rsidP="00081A81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</w:t>
            </w:r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соло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или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ансамбль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10" w:type="dxa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2 разнохарактерные  пьесы 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>(возможно соло и ансамбль)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</w:p>
        </w:tc>
      </w:tr>
      <w:tr w:rsidR="00236B84" w:rsidRPr="00F04E2B" w:rsidTr="00081A81">
        <w:trPr>
          <w:tblCellSpacing w:w="0" w:type="dxa"/>
        </w:trPr>
        <w:tc>
          <w:tcPr>
            <w:tcW w:w="1220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520" w:type="dxa"/>
          </w:tcPr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произведение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ансамбль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или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соло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510" w:type="dxa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>2  произведения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gramStart"/>
            <w:r w:rsidRPr="00236B84">
              <w:rPr>
                <w:rFonts w:ascii="Times New Roman" w:eastAsia="Times New Roman" w:hAnsi="Times New Roman"/>
                <w:lang w:val="ru-RU" w:eastAsia="ru-RU"/>
              </w:rPr>
              <w:t>(одно из них - полифония  или</w:t>
            </w:r>
            <w:proofErr w:type="gramEnd"/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крупная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форма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236B84" w:rsidRPr="00F04E2B" w:rsidTr="00081A81">
        <w:trPr>
          <w:trHeight w:val="1530"/>
          <w:tblCellSpacing w:w="0" w:type="dxa"/>
        </w:trPr>
        <w:tc>
          <w:tcPr>
            <w:tcW w:w="1220" w:type="dxa"/>
            <w:vAlign w:val="center"/>
          </w:tcPr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4E2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030" w:type="dxa"/>
            <w:gridSpan w:val="2"/>
          </w:tcPr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>Прослушивание (декабрь, март, апрель), выпускной экзамен (май)</w:t>
            </w:r>
          </w:p>
          <w:p w:rsidR="00236B84" w:rsidRPr="00236B84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val="ru-RU" w:eastAsia="ru-RU"/>
              </w:rPr>
            </w:pPr>
            <w:proofErr w:type="gramStart"/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3 произведения -  полифония, крупная форма, пьеса (возможна замена на </w:t>
            </w:r>
            <w:proofErr w:type="gramEnd"/>
          </w:p>
          <w:p w:rsidR="00236B84" w:rsidRPr="00F04E2B" w:rsidRDefault="00236B84" w:rsidP="00081A81">
            <w:pPr>
              <w:shd w:val="clear" w:color="auto" w:fill="FFFFFF"/>
              <w:spacing w:line="360" w:lineRule="auto"/>
              <w:ind w:firstLine="360"/>
              <w:rPr>
                <w:rFonts w:ascii="Times New Roman" w:eastAsia="Times New Roman" w:hAnsi="Times New Roman"/>
                <w:lang w:eastAsia="ru-RU"/>
              </w:rPr>
            </w:pPr>
            <w:r w:rsidRPr="00236B84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proofErr w:type="spellStart"/>
            <w:r w:rsidRPr="00F04E2B">
              <w:rPr>
                <w:rFonts w:ascii="Times New Roman" w:eastAsia="Times New Roman" w:hAnsi="Times New Roman"/>
                <w:lang w:eastAsia="ru-RU"/>
              </w:rPr>
              <w:t>ансамбль</w:t>
            </w:r>
            <w:proofErr w:type="spellEnd"/>
            <w:r w:rsidRPr="00F04E2B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</w:tbl>
    <w:p w:rsidR="00236B84" w:rsidRPr="00F04E2B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04E2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</w:t>
      </w:r>
      <w:r w:rsidRPr="00F04E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B84" w:rsidRPr="00F04E2B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F04E2B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Система</w:t>
      </w:r>
      <w:proofErr w:type="spellEnd"/>
      <w:r w:rsidRPr="00F04E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</w:t>
      </w:r>
      <w:proofErr w:type="spellStart"/>
      <w:r w:rsidRPr="00F04E2B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</w:t>
      </w:r>
      <w:proofErr w:type="spellEnd"/>
      <w:r w:rsidRPr="00F04E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F04E2B">
        <w:rPr>
          <w:rFonts w:ascii="Times New Roman" w:eastAsia="Times New Roman" w:hAnsi="Times New Roman"/>
          <w:b/>
          <w:sz w:val="28"/>
          <w:szCs w:val="28"/>
          <w:lang w:eastAsia="ru-RU"/>
        </w:rPr>
        <w:t>оценок</w:t>
      </w:r>
      <w:proofErr w:type="spellEnd"/>
    </w:p>
    <w:p w:rsidR="00236B84" w:rsidRPr="00F04E2B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F04E2B">
        <w:rPr>
          <w:rFonts w:ascii="Times New Roman" w:hAnsi="Times New Roman"/>
          <w:b/>
          <w:bCs/>
          <w:i/>
          <w:sz w:val="28"/>
          <w:szCs w:val="28"/>
        </w:rPr>
        <w:t>Оценка</w:t>
      </w:r>
      <w:proofErr w:type="spellEnd"/>
      <w:r w:rsidRPr="00F04E2B">
        <w:rPr>
          <w:rFonts w:ascii="Times New Roman" w:hAnsi="Times New Roman"/>
          <w:b/>
          <w:bCs/>
          <w:i/>
          <w:sz w:val="28"/>
          <w:szCs w:val="28"/>
        </w:rPr>
        <w:t xml:space="preserve"> 5 («</w:t>
      </w:r>
      <w:proofErr w:type="spellStart"/>
      <w:r w:rsidRPr="00F04E2B">
        <w:rPr>
          <w:rFonts w:ascii="Times New Roman" w:hAnsi="Times New Roman"/>
          <w:b/>
          <w:bCs/>
          <w:i/>
          <w:sz w:val="28"/>
          <w:szCs w:val="28"/>
        </w:rPr>
        <w:t>отлично</w:t>
      </w:r>
      <w:proofErr w:type="spellEnd"/>
      <w:r w:rsidRPr="00F04E2B">
        <w:rPr>
          <w:rFonts w:ascii="Times New Roman" w:hAnsi="Times New Roman"/>
          <w:b/>
          <w:bCs/>
          <w:i/>
          <w:sz w:val="28"/>
          <w:szCs w:val="28"/>
        </w:rPr>
        <w:t>»):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Хорошее репертуарное продвижение и  качество исполнения. Количество и степень сложности произведений  должны соответствовать уровню класса или быть выше его. Понятие качества означает: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-понимание стиля произведения;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-понимание формы произведения;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 осмысленность исполнения;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-владение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звукоизвлечением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(плавное легато, точное стаккато, ритмичность, техничность исполнения);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 выразительность исполнения (владение интонированием, динамикой);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-артистичность, сценическая выдержка.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bCs/>
          <w:i/>
          <w:sz w:val="28"/>
          <w:szCs w:val="28"/>
          <w:lang w:val="ru-RU"/>
        </w:rPr>
        <w:t>Оценка 4 («хорошо»)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Репертуарное продвижение и количество проходимого материала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должны соответствовать классу.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Оценку «хорошо» может получить яркий ученик, выступивший менее удачно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Снижается оценка за стилевые неточности: штрихи, динамику, ритмические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отклонения.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bCs/>
          <w:i/>
          <w:sz w:val="28"/>
          <w:szCs w:val="28"/>
          <w:lang w:val="ru-RU"/>
        </w:rPr>
        <w:t>Оценка 3 («удовлетворительно»)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-недостаточное репертуарное продвижение (трудность произведения)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-погрешности в качестве исполнения (неровная, замедленная техника, зажатость в аппарате, отсутствие пластики, некачественное легато, отсутствие интонирования, плохая артикуляция);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-непонимание формы, характера исполняемого произведения;</w:t>
      </w:r>
    </w:p>
    <w:p w:rsidR="00236B84" w:rsidRPr="00236B84" w:rsidRDefault="00236B84" w:rsidP="00236B84">
      <w:pPr>
        <w:widowControl w:val="0"/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жесткое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звукоизвлечение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>, грубая динамика.</w:t>
      </w:r>
    </w:p>
    <w:p w:rsidR="00236B84" w:rsidRPr="00236B84" w:rsidRDefault="00236B84" w:rsidP="00236B84">
      <w:pPr>
        <w:widowControl w:val="0"/>
        <w:tabs>
          <w:tab w:val="left" w:pos="9689"/>
        </w:tabs>
        <w:autoSpaceDE w:val="0"/>
        <w:autoSpaceDN w:val="0"/>
        <w:adjustRightInd w:val="0"/>
        <w:spacing w:line="360" w:lineRule="auto"/>
        <w:ind w:right="99" w:firstLine="36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i/>
          <w:sz w:val="28"/>
          <w:szCs w:val="28"/>
          <w:lang w:val="ru-RU"/>
        </w:rPr>
        <w:t>Оценка 2 («неудовлетворительно») не ставится.</w:t>
      </w:r>
      <w:r w:rsidRPr="00236B84">
        <w:rPr>
          <w:rFonts w:ascii="Times New Roman" w:hAnsi="Times New Roman"/>
          <w:sz w:val="28"/>
          <w:szCs w:val="28"/>
          <w:lang w:val="ru-RU"/>
        </w:rPr>
        <w:t xml:space="preserve"> Если учащийся не </w:t>
      </w:r>
      <w:r w:rsidRPr="00236B84">
        <w:rPr>
          <w:rFonts w:ascii="Times New Roman" w:hAnsi="Times New Roman"/>
          <w:sz w:val="28"/>
          <w:szCs w:val="28"/>
          <w:lang w:val="ru-RU"/>
        </w:rPr>
        <w:lastRenderedPageBreak/>
        <w:t>справляется с указанными требованиями программы, ему предоставляется возможность пересдать промежуточную аттестацию в более поздние сроки.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Форма итоговой аттестации - экзамен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color w:val="FF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Требования к выпускному экзамену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Учащийся, заканчивающий четырёхлетний  курс образования, должен подготовить к выпускному экзамену </w:t>
      </w:r>
      <w:r w:rsidRPr="00236B84">
        <w:rPr>
          <w:rFonts w:ascii="Times New Roman" w:eastAsia="Times New Roman" w:hAnsi="Times New Roman"/>
          <w:i/>
          <w:color w:val="000000"/>
          <w:sz w:val="28"/>
          <w:szCs w:val="28"/>
          <w:lang w:val="ru-RU" w:eastAsia="ru-RU"/>
        </w:rPr>
        <w:t>три разнохарактерных произведения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(два из них обязательно исполняется сольно). Программа может быть вариативно составлена из ансамбля, аккомпанемента, подобранного по слуху музыкального произведения с гармоническим фактурным оформлением (в том числе из популярной современной музыки), полифонического произведения, пьесы, произведения крупной формы.</w:t>
      </w:r>
    </w:p>
    <w:p w:rsidR="00236B84" w:rsidRPr="00236B84" w:rsidRDefault="00236B84" w:rsidP="00236B84">
      <w:pPr>
        <w:shd w:val="clear" w:color="auto" w:fill="FFFFFF"/>
        <w:tabs>
          <w:tab w:val="left" w:pos="255"/>
        </w:tabs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ab/>
        <w:t xml:space="preserve">Программа экзамена  исполняется наизусть (в исключительных случаях может быть исполнено по нотам).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Итоговая аттестация учитывает результаты текущей успеваемости и результаты выступлений на академических концертах, прослушиваниях ученика в течение учебного года.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Методические рекомендации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Программа отражает не только академическую направленность, но и лучшие образцы популярной эстрадной музыки. Анализируя изменившуюся за последнее десятилетие ситуацию, значительно возросшую нагрузку на детей в общеобразовательных школах, программа составлена таким образом, что даёт возможность для одного и того же класса варьировать репертуарные комплексы различные по уровню трудности, позволяющие учесть разные возможности учащихся.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Данная программа пытается учесть реальные возможности большинства учащихся, не снижая требований к качеству обучения и воспитания. Предполагается, что новые требования позволят педагогам более дифференцированно осуществлять музыкальное развитие каждого ребёнка, обучающегося по данному предмету, а главное, значительно активизировать работу с репертуаром.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 xml:space="preserve">Помимо тщательной подготовки программы для публичного выступления, в работе постоянно должны присутствовать произведения, изучаемые в порядке ознакомления для расширения музыкального кругозора, накопления репертуара. За время обучения преподаватель должен научить ученика грамотно разбирать нотный текст, уметь осмысленно исполнить наизусть или по нотам выученные, как вместе с педагогом, так и самостоятельно музыкальные произведения из репертуара ДМШ. Ознакомить с такими видами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музицирования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как ансамбль, аккомпанемент. 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Вся работа над репертуаром фиксируется в индивидуальном плане ученика. Продвижение ученика во многом зависит от регулярности и качества домашних занятий. Поэтому очень важно научить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самостоятельно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работать и рационально использовать крайне ограниченное время, отведённое на домашнюю подготовку к урокам.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Работая с учащимися, педагог приобщает его к музыкальной культуре, воспитывает эстетический вкус, развивает его способности, музыкальное мышление, учит словесно характеризовать исполняемые произведения.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Основной формой учебно-воспитательной работы является урок, проводимый в форме индивидуального занятия преподавателя с учеником или в форме групповых занятий (теоретические дисциплины).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Учитывая особенности каждого учащегося, преподаватель находит наиболее подходящие методы работы, позволяющие максимально развивать музыкальные способности ученика. Однако, работая с детьми разного уровня возможностей, преподаватель не должен снижать планку своих музыкантских и педагогических требований. Независимо от степени одарённости каждому учащемуся можно привить культуру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звукоизвлечения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научить понимать характер, форму и стиль музыкального произведения.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Полученные на занятиях знания, умения и навыки должны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позволить учащимся по окончанию школы продолжить общение с музыкой, стать грамотным музыкантом-любителем.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Качество исполняемых  произведений, предусмотренных индивидуальным планом, проверяется на экзамене, дифференцированных зачетах, контрольных уроках, концертах.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sz w:val="28"/>
          <w:szCs w:val="28"/>
          <w:lang w:val="ru-RU" w:eastAsia="ru-RU"/>
        </w:rPr>
        <w:t>Совершенствуются навыки работы над осознанной художественной интерпретацией музыкального образа. Продолжается изучение жанра, стиля, формы исполняемых музыкальных произведений, развиваются навыки анализа изучаемой музыки.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Вся работа над репертуаром фиксируется в индивидуальном плане ученика. Продвижение ученика во многом зависит от регулярности и качества домашних занятий. Поэтому очень важно научиться работать самостоятельно  и рационально использовать  время, отведённое на домашнюю подготовку к урокам. Индивидуальный план составляется, учитывая индивидуальные особенности ученика.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Критерии выбора детского репертуара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Критерии выбора детского репертуара основываются на принципе педагогической целесообразности. Принцип этот включает: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а) доступность образного восприятия и воспроизведения музыки;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б) постепенность и последовательность в усложнении художественных и технических задач;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в) индивидуальный подход к учащимся.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Детский фортепианный репертуарный репертуар должен быть разнообразным по жанрам, стилям, времени создания, региональным, творчески индивидуальным, исходя из способностей учащегося.</w:t>
      </w:r>
    </w:p>
    <w:p w:rsidR="00236B84" w:rsidRPr="00236B84" w:rsidRDefault="00236B84" w:rsidP="00236B84">
      <w:pPr>
        <w:shd w:val="clear" w:color="auto" w:fill="FFFFFF"/>
        <w:tabs>
          <w:tab w:val="right" w:pos="10466"/>
        </w:tabs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За время обучения педагог должен научить ученика самостоятельно разучивать  и грамотно  выразительно исполнять на фортепиано произведения  (не ниже уровня 3-го класса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специального фортепиано ДМШ)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сформировать у него навыки чтения нот с листа, подбора по слуху с несложным аккомпанементом, игры в различных ансамблях, развивать умение словесно характеризовать исполняемые в классе музыкальные произведения.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 каждое полугодие педагог составляет для учащихся индивидуальные планы с учетом их возможностей.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В работе над репертуаром следует учитывать, что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степень завершенности подготовки музыкального произведения будет различной. Некоторые произведения должны быть подготовлены для публичного выступления, другие для показа в классе, третьи – в порядке ознакомления.</w:t>
      </w:r>
    </w:p>
    <w:p w:rsidR="00236B84" w:rsidRPr="00F04E2B" w:rsidRDefault="00236B84" w:rsidP="00236B84">
      <w:pPr>
        <w:pStyle w:val="af0"/>
        <w:spacing w:before="14" w:after="0" w:line="360" w:lineRule="auto"/>
        <w:ind w:firstLine="284"/>
        <w:rPr>
          <w:rFonts w:ascii="Times New Roman" w:hAnsi="Times New Roman"/>
        </w:rPr>
      </w:pPr>
      <w:r w:rsidRPr="00F04E2B">
        <w:rPr>
          <w:rFonts w:ascii="Times New Roman" w:hAnsi="Times New Roman"/>
          <w:i/>
          <w:color w:val="000000"/>
          <w:spacing w:val="6"/>
          <w:sz w:val="28"/>
          <w:shd w:val="clear" w:color="auto" w:fill="FFFFFF"/>
        </w:rPr>
        <w:t>Рекомендации по организации самостоятельной работы</w:t>
      </w:r>
    </w:p>
    <w:p w:rsidR="00236B84" w:rsidRPr="00F04E2B" w:rsidRDefault="00236B84" w:rsidP="00236B84">
      <w:pPr>
        <w:pStyle w:val="af0"/>
        <w:spacing w:after="0" w:line="360" w:lineRule="auto"/>
        <w:ind w:firstLine="284"/>
        <w:jc w:val="both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pacing w:val="-1"/>
          <w:sz w:val="28"/>
          <w:shd w:val="clear" w:color="auto" w:fill="FFFFFF"/>
        </w:rPr>
        <w:t xml:space="preserve">Самостоятельные занятия должны быть регулярными и систематическими. </w:t>
      </w:r>
      <w:r w:rsidRPr="00F04E2B">
        <w:rPr>
          <w:rFonts w:ascii="Times New Roman" w:hAnsi="Times New Roman"/>
          <w:color w:val="000000"/>
          <w:spacing w:val="6"/>
          <w:sz w:val="28"/>
          <w:shd w:val="clear" w:color="auto" w:fill="FFFFFF"/>
        </w:rPr>
        <w:t xml:space="preserve">Количество времени, расходуемого в домашних </w:t>
      </w:r>
      <w:r w:rsidRPr="00F04E2B">
        <w:rPr>
          <w:rFonts w:ascii="Times New Roman" w:hAnsi="Times New Roman"/>
          <w:color w:val="000000"/>
          <w:spacing w:val="8"/>
          <w:sz w:val="28"/>
          <w:shd w:val="clear" w:color="auto" w:fill="FFFFFF"/>
        </w:rPr>
        <w:t xml:space="preserve">занятиях, обуславливается степенью сложности проходимого музыкального </w:t>
      </w:r>
      <w:r w:rsidRPr="00F04E2B">
        <w:rPr>
          <w:rFonts w:ascii="Times New Roman" w:hAnsi="Times New Roman"/>
          <w:color w:val="000000"/>
          <w:spacing w:val="5"/>
          <w:sz w:val="28"/>
          <w:shd w:val="clear" w:color="auto" w:fill="FFFFFF"/>
        </w:rPr>
        <w:t xml:space="preserve">материала, подготовкой к выступлениям на зачетах и концертах. Кроме того, </w:t>
      </w:r>
      <w:r w:rsidRPr="00F04E2B">
        <w:rPr>
          <w:rFonts w:ascii="Times New Roman" w:hAnsi="Times New Roman"/>
          <w:color w:val="000000"/>
          <w:spacing w:val="1"/>
          <w:sz w:val="28"/>
          <w:shd w:val="clear" w:color="auto" w:fill="FFFFFF"/>
        </w:rPr>
        <w:t xml:space="preserve">желательно, чтобы ежедневные домашние занятия были четко распланированы </w:t>
      </w:r>
      <w:r w:rsidRPr="00F04E2B">
        <w:rPr>
          <w:rFonts w:ascii="Times New Roman" w:hAnsi="Times New Roman"/>
          <w:color w:val="000000"/>
          <w:spacing w:val="-2"/>
          <w:sz w:val="28"/>
          <w:shd w:val="clear" w:color="auto" w:fill="FFFFFF"/>
        </w:rPr>
        <w:t>следующим образом:</w:t>
      </w:r>
    </w:p>
    <w:p w:rsidR="00236B84" w:rsidRPr="00F04E2B" w:rsidRDefault="00236B84" w:rsidP="00236B84">
      <w:pPr>
        <w:pStyle w:val="af0"/>
        <w:numPr>
          <w:ilvl w:val="0"/>
          <w:numId w:val="23"/>
        </w:numPr>
        <w:spacing w:after="0" w:line="360" w:lineRule="auto"/>
        <w:ind w:left="0" w:firstLine="284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>Работа над техническим материалом (гаммы, этюды);</w:t>
      </w:r>
    </w:p>
    <w:p w:rsidR="00236B84" w:rsidRPr="00F04E2B" w:rsidRDefault="00236B84" w:rsidP="00236B84">
      <w:pPr>
        <w:pStyle w:val="af0"/>
        <w:numPr>
          <w:ilvl w:val="0"/>
          <w:numId w:val="23"/>
        </w:numPr>
        <w:spacing w:after="0" w:line="360" w:lineRule="auto"/>
        <w:ind w:left="0" w:firstLine="284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>Работа над пьесами и произведениями крупной формы;</w:t>
      </w:r>
    </w:p>
    <w:p w:rsidR="00236B84" w:rsidRPr="00F04E2B" w:rsidRDefault="00236B84" w:rsidP="00236B84">
      <w:pPr>
        <w:pStyle w:val="af0"/>
        <w:numPr>
          <w:ilvl w:val="0"/>
          <w:numId w:val="23"/>
        </w:numPr>
        <w:spacing w:after="0" w:line="360" w:lineRule="auto"/>
        <w:ind w:left="0" w:firstLine="284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>Проработка наиболее трудных эпизодов в изучаемых произведениях;</w:t>
      </w:r>
    </w:p>
    <w:p w:rsidR="00236B84" w:rsidRDefault="00236B84" w:rsidP="00236B84">
      <w:pPr>
        <w:pStyle w:val="af0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pacing w:val="-1"/>
          <w:sz w:val="28"/>
          <w:shd w:val="clear" w:color="auto" w:fill="FFFFFF"/>
        </w:rPr>
        <w:t>Самостоятельный разбор нового музыкального материала;</w:t>
      </w:r>
    </w:p>
    <w:p w:rsidR="00236B84" w:rsidRPr="00876DB5" w:rsidRDefault="00236B84" w:rsidP="00236B84">
      <w:pPr>
        <w:pStyle w:val="af0"/>
        <w:numPr>
          <w:ilvl w:val="0"/>
          <w:numId w:val="23"/>
        </w:numPr>
        <w:spacing w:after="0" w:line="360" w:lineRule="auto"/>
        <w:ind w:left="0" w:firstLine="284"/>
        <w:jc w:val="both"/>
        <w:rPr>
          <w:rFonts w:ascii="Times New Roman" w:hAnsi="Times New Roman"/>
        </w:rPr>
      </w:pPr>
      <w:r w:rsidRPr="00876DB5">
        <w:rPr>
          <w:rFonts w:ascii="Times New Roman" w:hAnsi="Times New Roman"/>
          <w:color w:val="000000"/>
          <w:spacing w:val="4"/>
          <w:sz w:val="28"/>
          <w:shd w:val="clear" w:color="auto" w:fill="FFFFFF"/>
        </w:rPr>
        <w:t xml:space="preserve">Посещение  концертов,  спектаклей,  а также  непосредственное  участие </w:t>
      </w:r>
      <w:r w:rsidRPr="00876DB5">
        <w:rPr>
          <w:rFonts w:ascii="Times New Roman" w:hAnsi="Times New Roman"/>
          <w:color w:val="000000"/>
          <w:sz w:val="28"/>
          <w:shd w:val="clear" w:color="auto" w:fill="FFFFFF"/>
        </w:rPr>
        <w:t>учащегося в концертной деятельности класса и школы.</w:t>
      </w:r>
    </w:p>
    <w:p w:rsidR="00236B84" w:rsidRPr="00F04E2B" w:rsidRDefault="00236B84" w:rsidP="00236B84">
      <w:pPr>
        <w:pStyle w:val="af0"/>
        <w:spacing w:before="5" w:after="0" w:line="360" w:lineRule="auto"/>
        <w:ind w:firstLine="284"/>
        <w:jc w:val="both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pacing w:val="5"/>
          <w:sz w:val="28"/>
          <w:shd w:val="clear" w:color="auto" w:fill="FFFFFF"/>
        </w:rPr>
        <w:t xml:space="preserve">Необходимо научить ребенка самостоятельно ставить задачи и решать их в </w:t>
      </w: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 xml:space="preserve">ходе домашних занятий. Кроме того, важно регулярное посещение различных филармонических концертов, музыкальных вечеров, театров, музеев, культурных </w:t>
      </w:r>
      <w:r w:rsidRPr="00F04E2B">
        <w:rPr>
          <w:rFonts w:ascii="Times New Roman" w:hAnsi="Times New Roman"/>
          <w:color w:val="000000"/>
          <w:spacing w:val="-2"/>
          <w:sz w:val="28"/>
          <w:shd w:val="clear" w:color="auto" w:fill="FFFFFF"/>
        </w:rPr>
        <w:t>мероприятий.</w:t>
      </w:r>
    </w:p>
    <w:p w:rsidR="00236B84" w:rsidRPr="00F04E2B" w:rsidRDefault="00236B84" w:rsidP="00236B84">
      <w:pPr>
        <w:pStyle w:val="af0"/>
        <w:spacing w:before="10" w:after="0" w:line="360" w:lineRule="auto"/>
        <w:ind w:firstLine="284"/>
        <w:jc w:val="both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 xml:space="preserve">Чтобы занятия дома были продуктивнее и интереснее, необходимо научить </w:t>
      </w:r>
      <w:r w:rsidRPr="00F04E2B">
        <w:rPr>
          <w:rFonts w:ascii="Times New Roman" w:hAnsi="Times New Roman"/>
          <w:color w:val="000000"/>
          <w:spacing w:val="6"/>
          <w:sz w:val="28"/>
          <w:shd w:val="clear" w:color="auto" w:fill="FFFFFF"/>
        </w:rPr>
        <w:t>учащегося самостоятельно и творчески мыслить, уметь четко формулировать</w:t>
      </w:r>
      <w:r w:rsidRPr="00F04E2B">
        <w:rPr>
          <w:rFonts w:ascii="Times New Roman" w:hAnsi="Times New Roman"/>
          <w:color w:val="000000"/>
          <w:spacing w:val="-1"/>
          <w:sz w:val="28"/>
          <w:shd w:val="clear" w:color="auto" w:fill="FFFFFF"/>
        </w:rPr>
        <w:t xml:space="preserve"> проблему на уроке и находить пути ее решения.</w:t>
      </w:r>
    </w:p>
    <w:p w:rsidR="00236B84" w:rsidRPr="00F04E2B" w:rsidRDefault="00236B84" w:rsidP="00236B84">
      <w:pPr>
        <w:pStyle w:val="af0"/>
        <w:spacing w:after="0" w:line="360" w:lineRule="auto"/>
        <w:ind w:firstLine="284"/>
        <w:jc w:val="both"/>
        <w:rPr>
          <w:rFonts w:ascii="Times New Roman" w:hAnsi="Times New Roman"/>
        </w:rPr>
      </w:pPr>
      <w:r w:rsidRPr="00F04E2B">
        <w:rPr>
          <w:rFonts w:ascii="Times New Roman" w:hAnsi="Times New Roman"/>
          <w:color w:val="000000"/>
          <w:spacing w:val="9"/>
          <w:sz w:val="28"/>
          <w:shd w:val="clear" w:color="auto" w:fill="FFFFFF"/>
        </w:rPr>
        <w:t xml:space="preserve">Для большей мотивации в домашней работе необходимо чаще менять </w:t>
      </w:r>
      <w:r w:rsidRPr="00F04E2B">
        <w:rPr>
          <w:rFonts w:ascii="Times New Roman" w:hAnsi="Times New Roman"/>
          <w:color w:val="000000"/>
          <w:spacing w:val="7"/>
          <w:sz w:val="28"/>
          <w:shd w:val="clear" w:color="auto" w:fill="FFFFFF"/>
        </w:rPr>
        <w:t xml:space="preserve">репертуар, заинтересовывать участием во всевозможных выступлениях, как в </w:t>
      </w:r>
      <w:r w:rsidRPr="00F04E2B">
        <w:rPr>
          <w:rFonts w:ascii="Times New Roman" w:hAnsi="Times New Roman"/>
          <w:color w:val="000000"/>
          <w:sz w:val="28"/>
          <w:shd w:val="clear" w:color="auto" w:fill="FFFFFF"/>
        </w:rPr>
        <w:t xml:space="preserve">качестве солиста, так и в ансамбле. Недопустимо играть одну программу в течение учебного года - это притупляет ощущения музыки, тормозит творческий процесс, </w:t>
      </w:r>
      <w:r w:rsidRPr="00F04E2B">
        <w:rPr>
          <w:rFonts w:ascii="Times New Roman" w:hAnsi="Times New Roman"/>
          <w:color w:val="000000"/>
          <w:spacing w:val="13"/>
          <w:sz w:val="28"/>
          <w:shd w:val="clear" w:color="auto" w:fill="FFFFFF"/>
        </w:rPr>
        <w:t xml:space="preserve">вследствие чего самостоятельные занятия дома становятся рутинными, </w:t>
      </w:r>
      <w:r w:rsidRPr="00F04E2B">
        <w:rPr>
          <w:rFonts w:ascii="Times New Roman" w:hAnsi="Times New Roman"/>
          <w:color w:val="000000"/>
          <w:spacing w:val="-1"/>
          <w:sz w:val="28"/>
          <w:shd w:val="clear" w:color="auto" w:fill="FFFFFF"/>
        </w:rPr>
        <w:t>неинтересными и малопродуктивными.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center"/>
        <w:outlineLvl w:val="3"/>
        <w:rPr>
          <w:rFonts w:ascii="Times New Roman" w:eastAsia="Times New Roman" w:hAnsi="Times New Roman"/>
          <w:b/>
          <w:bCs/>
          <w:color w:val="FF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Методическое обеспечение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Для успешной реализации образовательного процесса необходимо иметь: библиотеку, разнообразно и широко оснащенную нотной литературой, методическими пособиями; аудио- и видеозаписи (оперы, балеты, мюзиклы, концерты, открытые уроки, мастер классы, выступления выдающихся музыкантов).</w:t>
      </w:r>
      <w:proofErr w:type="gramEnd"/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Желательно в каждом классе иметь наглядные пособия и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некоторую техническую оснащенность. Под наглядными пособиями можно понимать обозначение и способы исполнения штрихов, обозначения темпов и перевод их на русский язык, аппликатурные схемы.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Под технической оснащенностью подразумевается наличие инструмента и аксессуаров для ухода за ним.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Желательно иметь в классе аудио и видео аппаратуру для возможности прослушать музыку, записать урок или исполнение отдельного произведения, прослушать и просмотреть записи и сделать анализ.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sz w:val="28"/>
          <w:szCs w:val="28"/>
          <w:lang w:val="ru-RU"/>
        </w:rPr>
        <w:t>Список литературы</w:t>
      </w:r>
    </w:p>
    <w:p w:rsidR="00236B84" w:rsidRPr="00236B84" w:rsidRDefault="00236B84" w:rsidP="00236B8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6B84">
        <w:rPr>
          <w:rFonts w:ascii="Times New Roman" w:hAnsi="Times New Roman"/>
          <w:b/>
          <w:sz w:val="28"/>
          <w:szCs w:val="28"/>
          <w:lang w:val="ru-RU"/>
        </w:rPr>
        <w:t>Нотные сборники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1.Альбом ученика-пианиста. Хрестоматия. 1 класс 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2.Альбом ученика-пианиста. Хрестоматия. 2 класс 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3.Альбом ученика-пианиста. Хрестоматия. 3 класс 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4.Альбом ученика-пианиста. Хрестоматия. 4 класс 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5.Артоболевская А. «Первая встреча с музыкой. Учебное пособие. С-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Петербург 2012г.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6.Бургмюллер Ф. «18 жанровых этюдов» соч.109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Москва 2010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7.«Волшебный мир сказки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»д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ля уч-ся мл. и ср. классов ДМШ и ДШИ С-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Петербург 2008г.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8.«В свободный час» лёгкие переложения для ф-п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,в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ып.1 Новосибирск, 2007г.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9.«В свободный час» лёгкие переложения для ф-п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,в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ып.2 Новосибирск, 2007г.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10.Геталова О. «Летом в деревне» детские пьесы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С-Петербург 2006г.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11.«Домашнее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музицирование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» Пьесы и ансамбли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Ростов-на-Дону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12.Журбин А. Пьесы для фортепиано. Москва 2010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13.Из репертуара юного пианиста. Средние классы. С-Петербург 2098г.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14.«Лестница познания» тетр.3 Сонатины и вариации   Москва 1994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15.«Лестница познания» тетр.2 Этюды и упражнения   Москва 1994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16.«Лестница познания» тетр.4 Ансамбли и аккомпанемент   Москва 1994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17.«Любимое фортепиано» для учащихся 4-5 классов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lastRenderedPageBreak/>
        <w:t xml:space="preserve">18.Металлиди Ж. «Лесная музыка» Пьесы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>.  С-Петербург 2000г.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19.Металлиди Ж.«Музыкальный сюрприз»Пьесы и ансамбли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.С</w:t>
      </w:r>
      <w:proofErr w:type="spellEnd"/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-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Петербург 2000г.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20.Милич Б. Фортепиано 3класс  Москва «Кифара» 2007 г.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21.«Моё фортепиано» Сборник пьес 2-3 классы Ростов-на-Дону 2012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22.«Музыкальный калейдоскоп» Популярные мелодии, Москва, 2000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23.Нестерова С. «Смешные этюды для маленьких пианистов» С-Петербург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 1998г.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24.«Нотки – клавиши», Альбом для начинающих вып.2 ,Новосибирск, 2009г.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25.Поплянова Е. «Наиграл сверчок» Для 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домашнего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музицирования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Челябинск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26.Популярные мелодии отечественной эстрады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Новосибирск, 2011г.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27.Сборник пьес для фортепиано 3-4 классы ДМШ Ростов-на-Дону 2007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28.«С днём рождения, мой медвежонок»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 Краснодар 2000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29.Смелков А. «Альбом для детей и юношества» 24 пьесы тетр.1 С-Петербург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 2005г.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30.Ходош В. Пьесы и ансамбли для детей,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>. Ростов-на-Дону 2003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31.«Хочу играть»  Сборник пьес  3-4 классы  Ростов-на-Дону 2012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32.«Хочу играть»  Сборник пьес  4-5 классы 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33.Хромушин О. «Лунная дорожка» 2-5 классы ДШИ Ростов-на-Дону 2003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34.Чайковский П. «Детский альбом» Москва, 1988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35.Шуман Р. «Альбом для юношества»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>.  Минск , 2008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36.Юному музыканту-пианисту. Хрестоматия. 1 класс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37.Юному музыканту-пианисту. Хрестоматия. 2 класс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38.Юному музыканту-пианисту. Хрестоматия. 3класс Ростов-на-Дону 2009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39.Юному музыканту-пианисту. Хрестоматия. 4 класс Ростов-на-Дону 2011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40.«Я учусь играть по нотам» Учебное пособие Новосибирск, 2009г.</w:t>
      </w:r>
    </w:p>
    <w:p w:rsidR="00236B84" w:rsidRPr="00236B84" w:rsidRDefault="00236B84" w:rsidP="00236B84">
      <w:pPr>
        <w:rPr>
          <w:rFonts w:ascii="Times New Roman" w:hAnsi="Times New Roman"/>
          <w:sz w:val="28"/>
          <w:szCs w:val="28"/>
          <w:lang w:val="ru-RU"/>
        </w:rPr>
      </w:pPr>
    </w:p>
    <w:p w:rsidR="00236B84" w:rsidRPr="00236B84" w:rsidRDefault="00236B84" w:rsidP="00236B84">
      <w:pPr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   Ансамбли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1.«Брат и сестра» избранные соч. Петербургских композиторов 2005г.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2.«В сказочном королевстве» Фортепианные ансамбли. Новосибирск, 2008г.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3.Гаврилин В. «Зарисовки»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в 4 руки тетр.3 С.-Петербург 2009 г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4.Геталова О. «Весёлый слонёнок» Ансамбли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в 4 руки,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мл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л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>. . С-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Петербург 2002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5.«Играем в 4 руки на фортепиано» вып.2  Москва 2000 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Металлиди</w:t>
      </w:r>
      <w:proofErr w:type="spellEnd"/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 xml:space="preserve"> Ж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 xml:space="preserve"> «С севера на юг»  Ансамбли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в 4 руки С-Петербург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 2002г.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7.«Музыка </w:t>
      </w:r>
      <w:r w:rsidRPr="00F04E2B">
        <w:rPr>
          <w:rFonts w:ascii="Times New Roman" w:hAnsi="Times New Roman"/>
          <w:sz w:val="28"/>
          <w:szCs w:val="28"/>
        </w:rPr>
        <w:t>XX</w:t>
      </w:r>
      <w:r w:rsidRPr="00236B84">
        <w:rPr>
          <w:rFonts w:ascii="Times New Roman" w:hAnsi="Times New Roman"/>
          <w:sz w:val="28"/>
          <w:szCs w:val="28"/>
          <w:lang w:val="ru-RU"/>
        </w:rPr>
        <w:t xml:space="preserve"> века» в переложении для 2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С-Петербург 2002г.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8.«Музицируем вдвоём» Фортепианные  ансамбли в 4 руки  Новосибирск 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 2009г.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9.Платонов В. «Весёлая электричка» ансамбли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Новосибирск 2008г.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10.Смелков А. Альбом для детей и юношества 12 пьес для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ф-п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в 4руки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 С-Петербург, 2005г.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11.«Там, где музыка живёт» Фортепианные ансамбли. Новосибирск 2008г.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12.Чайковский П. «Детский альбом» в 4 руки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ростов-на-Дону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 2010г.</w:t>
      </w:r>
    </w:p>
    <w:p w:rsidR="00236B84" w:rsidRPr="00236B84" w:rsidRDefault="00236B84" w:rsidP="00236B84">
      <w:pPr>
        <w:ind w:firstLine="33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lastRenderedPageBreak/>
        <w:t>13.«</w:t>
      </w:r>
      <w:proofErr w:type="spellStart"/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Чудо-песенки</w:t>
      </w:r>
      <w:proofErr w:type="spellEnd"/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», Фортепианные ансамбли. Новосибирск 2007г</w:t>
      </w: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..</w:t>
      </w:r>
      <w:proofErr w:type="gramEnd"/>
    </w:p>
    <w:p w:rsidR="00236B84" w:rsidRPr="00F04E2B" w:rsidRDefault="00236B84" w:rsidP="00236B8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04E2B">
        <w:rPr>
          <w:rFonts w:ascii="Times New Roman" w:hAnsi="Times New Roman"/>
          <w:b/>
          <w:sz w:val="28"/>
          <w:szCs w:val="28"/>
        </w:rPr>
        <w:t>Методическая</w:t>
      </w:r>
      <w:proofErr w:type="spellEnd"/>
      <w:r w:rsidRPr="00F04E2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04E2B">
        <w:rPr>
          <w:rFonts w:ascii="Times New Roman" w:hAnsi="Times New Roman"/>
          <w:b/>
          <w:sz w:val="28"/>
          <w:szCs w:val="28"/>
        </w:rPr>
        <w:t>литература</w:t>
      </w:r>
      <w:proofErr w:type="spellEnd"/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Браудо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И. Об изучении клавирных сочинений Баха в музыкальной школе М., 2001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Браудо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И. Об изучении клавирных сочинений Баха М., 2001</w:t>
      </w:r>
    </w:p>
    <w:p w:rsidR="00236B84" w:rsidRPr="00F04E2B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04E2B">
        <w:rPr>
          <w:rFonts w:ascii="Times New Roman" w:hAnsi="Times New Roman"/>
          <w:sz w:val="28"/>
          <w:szCs w:val="28"/>
        </w:rPr>
        <w:t>Брянцева</w:t>
      </w:r>
      <w:proofErr w:type="spellEnd"/>
      <w:r w:rsidRPr="00F04E2B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F04E2B">
        <w:rPr>
          <w:rFonts w:ascii="Times New Roman" w:hAnsi="Times New Roman"/>
          <w:sz w:val="28"/>
          <w:szCs w:val="28"/>
        </w:rPr>
        <w:t>Рахманинов</w:t>
      </w:r>
      <w:proofErr w:type="spellEnd"/>
      <w:r w:rsidRPr="00F04E2B">
        <w:rPr>
          <w:rFonts w:ascii="Times New Roman" w:hAnsi="Times New Roman"/>
          <w:sz w:val="28"/>
          <w:szCs w:val="28"/>
        </w:rPr>
        <w:t>, М. 1976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Будяковский</w:t>
      </w:r>
      <w:proofErr w:type="spellEnd"/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 xml:space="preserve"> А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>, Пианистическая деятельность листа Ленинград, 1986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Грум -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Грижмайло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Т. Музыкальное исполнительство М., 1984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Департамент культуры Краснодарского края Проблемы истории и теории музыкального исполнительства Краснодар, 2001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Дроздова М. Уроки Юдиной, М., 2006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Кирюшин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 xml:space="preserve"> В. Музыкальные мифы. Часть 1., М., 1993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36B84">
        <w:rPr>
          <w:rFonts w:ascii="Times New Roman" w:hAnsi="Times New Roman"/>
          <w:sz w:val="28"/>
          <w:szCs w:val="28"/>
          <w:lang w:val="ru-RU"/>
        </w:rPr>
        <w:t>Кирюшин</w:t>
      </w:r>
      <w:proofErr w:type="gramEnd"/>
      <w:r w:rsidRPr="00236B84">
        <w:rPr>
          <w:rFonts w:ascii="Times New Roman" w:hAnsi="Times New Roman"/>
          <w:sz w:val="28"/>
          <w:szCs w:val="28"/>
          <w:lang w:val="ru-RU"/>
        </w:rPr>
        <w:t xml:space="preserve"> В. Музыкальные мифы. Часть 2., М., 1993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Корыхалова Н. За двумя роялями СПб, 2006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 xml:space="preserve">Крюков А. Р. </w:t>
      </w: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Шурман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Ленинград, 1961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Либерман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Е. Творческая работа пианиста с авторским текстом М., 1998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Москаленко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М. «Еще раз о фортепиано», М, 1997г.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Мильштейн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Я. Вопросы теории и истории исполнительства, М., 1983г.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Наумов Л. Сборник статей, М., 2007г.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Нейгауз Г. Об искусстве фортепианной игры, М, 1961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Николаева И. Фортепианная музыка молодого Грига Краснодар, 2000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Светозарова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Н. Педализация в процессе обучения игры на фортепиано М., 2001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Сорокина Е. Фортепианные дуэты М., 1988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Терентьева Н. К. Черни и его этюды СПб, 2004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36B84">
        <w:rPr>
          <w:rFonts w:ascii="Times New Roman" w:hAnsi="Times New Roman"/>
          <w:sz w:val="28"/>
          <w:szCs w:val="28"/>
          <w:lang w:val="ru-RU"/>
        </w:rPr>
        <w:t>Тимакин</w:t>
      </w:r>
      <w:proofErr w:type="spellEnd"/>
      <w:r w:rsidRPr="00236B84">
        <w:rPr>
          <w:rFonts w:ascii="Times New Roman" w:hAnsi="Times New Roman"/>
          <w:sz w:val="28"/>
          <w:szCs w:val="28"/>
          <w:lang w:val="ru-RU"/>
        </w:rPr>
        <w:t xml:space="preserve"> Е. Воспитание пианиста М., 1984</w:t>
      </w:r>
    </w:p>
    <w:p w:rsidR="00236B84" w:rsidRPr="00236B84" w:rsidRDefault="00236B84" w:rsidP="00236B84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after="200"/>
        <w:rPr>
          <w:rFonts w:ascii="Times New Roman" w:hAnsi="Times New Roman"/>
          <w:sz w:val="28"/>
          <w:szCs w:val="28"/>
          <w:lang w:val="ru-RU"/>
        </w:rPr>
      </w:pPr>
      <w:r w:rsidRPr="00236B84">
        <w:rPr>
          <w:rFonts w:ascii="Times New Roman" w:hAnsi="Times New Roman"/>
          <w:sz w:val="28"/>
          <w:szCs w:val="28"/>
          <w:lang w:val="ru-RU"/>
        </w:rPr>
        <w:t>Щапов А. Фортепианные уроки в музыкальной школе М., 2001</w:t>
      </w:r>
    </w:p>
    <w:p w:rsidR="00236B84" w:rsidRPr="00236B84" w:rsidRDefault="00236B84" w:rsidP="00236B84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                                           Список нотной литературы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1.Абрамович Т., Юматова Е. Музыкальный салон. Пособие по общему курсу фортепиано для учащихся ДМШ 3 –4 кл. Санкт-Петербург «Союз художников»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2.Александров А., соч. 73, Избранные детские пьесы.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3.Анастасьева И., Хрестоматия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фортепианного ансамбля.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3. Москва, 1987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4.Бакулова Л., Сорокин К.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«Калинка» Альбом начинающего пианиста. Москва, 1988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5.Барахтин Ю.В.,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Музицирование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для детей и взрослых»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1,2. Новосибирск, 2006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6.Барсуков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«Весёлые нотки»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для учащихся 1-2 классов ДМШ. Ростов-на-Дону, 2010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7.Барсукова С. Пьесы, сонатины, вариации и ансамбли. 1–2 кл. ДМШ.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1,    </w:t>
      </w:r>
    </w:p>
    <w:p w:rsidR="00236B84" w:rsidRPr="00236B84" w:rsidRDefault="00236B84" w:rsidP="00236B84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2. Ростов-на-Дону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«Феникс»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8.Барсукова С. Пьесы, сонатины, вариации и ансамбли. 3–4 кл. ДМШ.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1, 2. Ростов-на-Дону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«Феникс»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9.Бах И.С. «Маленькие прелюдии и фуги» Москва «Музыка», 1986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10.Бах И.С. «Нотная тетрадь Анны Магдалены Бах».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11.Бахарев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«Страна белых роз» Сборник фортепианных пьес по сказкам Х. Андерсена.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12.Бахарев С. «Волшебный фонарь». Альбом для фортепиано 1-7 класс. Новороссийск, 1996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13.Беркович И. «Маленькие этюды», Киев, 1955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14.Бриль И.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Джазовые пьесы для фортепиано. 3–5 кл. ДМШ.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15.Бриль И. «Джазовые пьесы для фортепиано».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16.Бриль И. Джазовые пьесы для фортепиано. 1–3 кл. ДМШ. Москва «Кифара»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17.Геворкян «Альбом детских пьес для фортепиано».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18.Гедике А. Соч. 36. 60 легких пьес. Ленинград, Избранные произведения композиторов 17,18 и начала 19 веков, вып.1. Под ред.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Н.Кувшинкова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, М.,1959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19.Геталова О.,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Визная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 В музыку с радостью. Санкт-Петербург «Композитор» 2004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20.Голованова С. Фортепиано. Репертуарная серия для музыкальных школ.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3. 3 класс. Тетради 1, 2, 3, 4, 5 Москва, 1995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21.Григ Э. «Лирические пьесы».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22.Дельнова В. Педагогический репертуар. Пьесы 4 кл.,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3. Москва,1971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23.Доля Ю. Альбом сонатин для фортепиано. Средние классы ДМШ. Ростов-на-Дону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«Феникс» 2002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24.Кувшинников Н. и Соколов М. «Школа игры на фортепиано» 1963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25.Любомудрова Н., Сорокин К., Туманян А.,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Педагогический репертуар. Хрестоматия для фортепиано 4 класс ДМШ. Москва, 1981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26.Любомудрова, Сорокин К., Туманян А. Хрестоматия педагогического репертуара для фортепиано,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1. 1-2 класс ДШИ.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27.Ляховицкая С. «Маленькому любителю музыки». Ленинград, 1981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28.Ляховицкая С. и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Баренбойм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Л. Сборник фортепианных пьес, этюдов и ансамблей для начинающих. Ленинград «Музыка».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29.Ляховицкая С. Сборник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фортепианных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пьес, этюдов и ансамблей,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2., Ленинград, 1985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30.Ляховицкая С.,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Боренбойм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Л. «Сборник фортепианных пьес, этюдов и ансамблей». Часть 1. Москва, 1962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31.Милич Б. «Учебный репертуар» для учеников 1 класса ДМШ. Киев, 1970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32.Милич Б. Фортепиано. Учебный репертуар ДМШ 2-7 классы. Киев. 1979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33.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Мордасов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Н. Сборник джазовых пьес для фортепиано, 1999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Москва «Кифара»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34.Натансон В.,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Дельнова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В., Малинников В. «Фортепианная техника». Москва, 1984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35.Николаев А. «Фортепианная игра», Москва 1987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36.Николаев А. «Школа игры на фортепиано». Москва, 1974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37.Николаева И.В., «Музыка родного края» Произведения композиторов Кубани для детей, вып.1, Краснодар, 2004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38.Парфёнов И. «Альбом фортепианной музыки» для учащихся 3-4 кл. ДМШ.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39.Парфёнов И. «Альбом фортепианной музыки» для учащихся 5-7 кл. ДМШ. Ростов-на-Дону. «Феникс», 2009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40.Петров А. Популярные мелодии из кино и телефильмов. Облегченные переложения для фортепиано. Санкт-Петербург «Композитор»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41.Петров Е. Пьесы для фортепиано для учащихся ДМШ, Краснодар, 2004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42.Портнов Г. «Русский лес». Блокнот музыкальных рисунков для фортепиано.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43.Ройзман Л. и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Натансон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Юный пианист. Москва «Музыка» 1983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44.Ройзман Л.,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Натансон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В., «Юный пианист»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1. Москва, 1979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Руббах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«Музыкальный альбом для фортепиано»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1, Москва, 1972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Руббах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А. и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Натансон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В., Избранные этюды зарубежных композиторов для фортепиано,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2. Москва, 1968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Селезнёв Г. Пьесы для фортепиано. Краснодар, 2007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Смирнова Т.И. 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Allegro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Фортепиано. Интенсивный курс. Пособие для преподавателей, детей и родителей. Тетрадь 1, 2, 3. Москва ЦСДК 1994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Соколов М.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Педагогический репертуар ДМШ, младшие классы. Пьесы в форме старинных танцев. Москва, 1972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Соколов М. «Маленький пианист». Москва, 1968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Соколов М. «Фортепианная музыка для ДМШ» Младшие классы. М., 1972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Соколов М. Педагогический репертуар 5-6 классы ДМШ. Полифонические пьесы для фортепиано, Москва, 1969 г.,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 и 2.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Чайковский П. «Детский альбом» соч. 39.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Черни К. Этюды для начинающих. Издательство «Музыка», 1980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Чернышков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 рояле вокруг света. Фортепианная музыка ХХ века. 1, 2, 3, 4 кл. Москва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Классика-ХХ</w:t>
      </w:r>
      <w:proofErr w:type="spellEnd"/>
      <w:proofErr w:type="gram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Шуман Р., соч. 68 «Альбом для юношества».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Юдовина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– Гальперина Т. За роялем без слез, или я – детский педагог.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Юдовина-Гальперина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Кумпарсита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Для начинающих пианистов. Санкт-Петербург «Союз художников»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«Альбом ученика – пианиста». Хрестоматии 1 - 7 классы. Ростов-на-Дону, «Феникс», 2005 г.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История любви. Легкая музыка американских и западноевропейских композиторов в переложении для фортепиано. Москва «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Крипто-Логос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»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2001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lastRenderedPageBreak/>
        <w:t>Мое удовольствие. Легкая классика для фортепиано.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1, 2.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Музыкальная мозаика. 2-3 кл.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1. Ростов-на-Дону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«Феникс» 2002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«Этюды для фортепиано на разные виды техники», 2 класс, Киев, 1971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«Юному музыканту-пианисту» Хрестоматии педагогического репертуара: 1-7 классы, Ростов-на-Дону, «Феникс», 2006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Хрестоматия педагогического репертуара для фортепиано. Этюды 5 класс,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2. Москва, 1978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Ансамбли: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Алексеева О., </w:t>
      </w: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Науменко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И. Два рояля – восемь рук. Пособие для младших и средних классов ДМШ. Санкт-Петербург «Союз художников»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Дулова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В.Джаз в четыре руки. Вып.1, 2. Для учащихся 2–4 кл. ДМШ.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Дуловой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В. Популярная музыка для фортепиано в 4 руки. 1–2 кл. ДМШ. Санкт-Петербург «Союз художников»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Николаева И. Произведения кубанских композиторов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г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Краснодар.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outlineLvl w:val="5"/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5.Пересветова Ж. Школа фортепианного ансамбля. Санкт-Петербург «Композитор» 2008 год.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Петров А., Петрова О. Вальсы для фортепиано в 4 руки. Санкт-Петербург «Союз художников» 2003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Сотникова О. Сборник фортепианных ансамблей. Санкт-Петербург «Композитор» 2005 год.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Хромушин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О. Композиции на темы произведений </w:t>
      </w:r>
      <w:proofErr w:type="gram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Дж</w:t>
      </w:r>
      <w:proofErr w:type="gram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 Гершвина в</w:t>
      </w:r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четыре руки. Фортепиано. 3–5 годы обучения ДМШ. Санкт-Петербург «Союз художников» 2002 г.</w:t>
      </w:r>
    </w:p>
    <w:p w:rsidR="00236B84" w:rsidRPr="00236B84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Играем вдвоем. Облегченное переложение популярной музыки для средних классов ДМШ. Санкт-Петербург «Союз художников» 2001 г.</w:t>
      </w:r>
    </w:p>
    <w:p w:rsidR="00236B84" w:rsidRPr="00F04E2B" w:rsidRDefault="00236B84" w:rsidP="00236B84">
      <w:pPr>
        <w:shd w:val="clear" w:color="auto" w:fill="FFFFFF"/>
        <w:spacing w:line="36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Музицирование</w:t>
      </w:r>
      <w:proofErr w:type="spellEnd"/>
      <w:r w:rsidRPr="00236B84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для детей и взрослых 1, 2, 3 выпуски. Переложение, составление и редакция. Новосибирск «Окарина» 2007 год. </w:t>
      </w:r>
      <w:proofErr w:type="spellStart"/>
      <w:proofErr w:type="gram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Играем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удовольствием</w:t>
      </w:r>
      <w:proofErr w:type="spellEnd"/>
      <w:r w:rsidRPr="00F04E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236B84" w:rsidRPr="00F04E2B" w:rsidRDefault="00236B84" w:rsidP="00236B84">
      <w:pPr>
        <w:shd w:val="clear" w:color="auto" w:fill="FFFFFF"/>
        <w:spacing w:line="360" w:lineRule="auto"/>
        <w:ind w:firstLine="360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p w:rsidR="00426660" w:rsidRDefault="00426660">
      <w:pPr>
        <w:jc w:val="both"/>
        <w:rPr>
          <w:rFonts w:ascii="Times New Roman" w:eastAsia="ヒラギノ角ゴ Pro W3" w:hAnsi="Times New Roman" w:cs="Arial"/>
          <w:color w:val="000000"/>
          <w:lang w:val="ru-RU"/>
        </w:rPr>
      </w:pPr>
    </w:p>
    <w:sectPr w:rsidR="00426660" w:rsidSect="00474076">
      <w:footerReference w:type="default" r:id="rId7"/>
      <w:pgSz w:w="11906" w:h="16838"/>
      <w:pgMar w:top="709" w:right="1134" w:bottom="851" w:left="1134" w:header="624" w:footer="567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BFE" w:rsidRDefault="00E86BFE" w:rsidP="00474076">
      <w:r>
        <w:separator/>
      </w:r>
    </w:p>
  </w:endnote>
  <w:endnote w:type="continuationSeparator" w:id="0">
    <w:p w:rsidR="00E86BFE" w:rsidRDefault="00E86BFE" w:rsidP="00474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25652"/>
    </w:sdtPr>
    <w:sdtContent>
      <w:p w:rsidR="00194420" w:rsidRDefault="00F852DB">
        <w:pPr>
          <w:pStyle w:val="aa"/>
          <w:jc w:val="center"/>
        </w:pPr>
        <w:fldSimple w:instr=" PAGE   \* MERGEFORMAT ">
          <w:r w:rsidR="00C505EF">
            <w:rPr>
              <w:noProof/>
            </w:rPr>
            <w:t>9</w:t>
          </w:r>
        </w:fldSimple>
      </w:p>
    </w:sdtContent>
  </w:sdt>
  <w:p w:rsidR="00194420" w:rsidRDefault="0019442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BFE" w:rsidRDefault="00E86BFE" w:rsidP="00474076">
      <w:r>
        <w:separator/>
      </w:r>
    </w:p>
  </w:footnote>
  <w:footnote w:type="continuationSeparator" w:id="0">
    <w:p w:rsidR="00E86BFE" w:rsidRDefault="00E86BFE" w:rsidP="004740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262" w:hanging="180"/>
      </w:pPr>
    </w:lvl>
  </w:abstractNum>
  <w:abstractNum w:abstractNumId="20">
    <w:nsid w:val="00000015"/>
    <w:multiLevelType w:val="multilevel"/>
    <w:tmpl w:val="0000001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>
    <w:nsid w:val="379930F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22">
    <w:nsid w:val="452F62D7"/>
    <w:multiLevelType w:val="hybridMultilevel"/>
    <w:tmpl w:val="159AF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2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20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D176B"/>
    <w:rsid w:val="000145B6"/>
    <w:rsid w:val="00044DBA"/>
    <w:rsid w:val="000508F5"/>
    <w:rsid w:val="0005696D"/>
    <w:rsid w:val="000619EF"/>
    <w:rsid w:val="000A2790"/>
    <w:rsid w:val="000D5E2B"/>
    <w:rsid w:val="000E146D"/>
    <w:rsid w:val="000E14C6"/>
    <w:rsid w:val="00135184"/>
    <w:rsid w:val="00140284"/>
    <w:rsid w:val="00163B08"/>
    <w:rsid w:val="00194420"/>
    <w:rsid w:val="001E31AC"/>
    <w:rsid w:val="001F578F"/>
    <w:rsid w:val="00234027"/>
    <w:rsid w:val="00236B84"/>
    <w:rsid w:val="00264C4D"/>
    <w:rsid w:val="0030549B"/>
    <w:rsid w:val="0030686F"/>
    <w:rsid w:val="00325709"/>
    <w:rsid w:val="00335191"/>
    <w:rsid w:val="00356F5C"/>
    <w:rsid w:val="00390772"/>
    <w:rsid w:val="0039755C"/>
    <w:rsid w:val="003A3B34"/>
    <w:rsid w:val="003C18F3"/>
    <w:rsid w:val="003D1596"/>
    <w:rsid w:val="00426660"/>
    <w:rsid w:val="00461A1B"/>
    <w:rsid w:val="00474076"/>
    <w:rsid w:val="00481121"/>
    <w:rsid w:val="00481E1C"/>
    <w:rsid w:val="004A4056"/>
    <w:rsid w:val="004E6643"/>
    <w:rsid w:val="004F178B"/>
    <w:rsid w:val="005072B9"/>
    <w:rsid w:val="00531F1D"/>
    <w:rsid w:val="00556702"/>
    <w:rsid w:val="005C4C9D"/>
    <w:rsid w:val="00601369"/>
    <w:rsid w:val="00614DDC"/>
    <w:rsid w:val="00661ACF"/>
    <w:rsid w:val="006670A4"/>
    <w:rsid w:val="00674418"/>
    <w:rsid w:val="006B580B"/>
    <w:rsid w:val="006C5467"/>
    <w:rsid w:val="006C72D6"/>
    <w:rsid w:val="00737202"/>
    <w:rsid w:val="00751307"/>
    <w:rsid w:val="007662A6"/>
    <w:rsid w:val="007D0FF7"/>
    <w:rsid w:val="007D2EAC"/>
    <w:rsid w:val="00803273"/>
    <w:rsid w:val="008201F7"/>
    <w:rsid w:val="008340D2"/>
    <w:rsid w:val="00843C9B"/>
    <w:rsid w:val="00843F81"/>
    <w:rsid w:val="00854E2D"/>
    <w:rsid w:val="008D0F92"/>
    <w:rsid w:val="008F0AF1"/>
    <w:rsid w:val="0092211E"/>
    <w:rsid w:val="009374FA"/>
    <w:rsid w:val="009A4D0A"/>
    <w:rsid w:val="009A4E39"/>
    <w:rsid w:val="009B12A5"/>
    <w:rsid w:val="009C7843"/>
    <w:rsid w:val="009E30BD"/>
    <w:rsid w:val="00A03194"/>
    <w:rsid w:val="00A60FF2"/>
    <w:rsid w:val="00A67646"/>
    <w:rsid w:val="00A838EF"/>
    <w:rsid w:val="00AD176B"/>
    <w:rsid w:val="00B0070C"/>
    <w:rsid w:val="00B0796F"/>
    <w:rsid w:val="00B325CD"/>
    <w:rsid w:val="00B60238"/>
    <w:rsid w:val="00B73886"/>
    <w:rsid w:val="00B84DE7"/>
    <w:rsid w:val="00BA17F8"/>
    <w:rsid w:val="00BA78C1"/>
    <w:rsid w:val="00C42FC5"/>
    <w:rsid w:val="00C505EF"/>
    <w:rsid w:val="00C5207E"/>
    <w:rsid w:val="00C75B53"/>
    <w:rsid w:val="00CE5E1F"/>
    <w:rsid w:val="00D15AF6"/>
    <w:rsid w:val="00D25C2C"/>
    <w:rsid w:val="00D70C03"/>
    <w:rsid w:val="00D714D1"/>
    <w:rsid w:val="00D72ABC"/>
    <w:rsid w:val="00D72B08"/>
    <w:rsid w:val="00D97E25"/>
    <w:rsid w:val="00DA0B46"/>
    <w:rsid w:val="00E04078"/>
    <w:rsid w:val="00E05AC7"/>
    <w:rsid w:val="00E34217"/>
    <w:rsid w:val="00E461CA"/>
    <w:rsid w:val="00E86BFE"/>
    <w:rsid w:val="00E94319"/>
    <w:rsid w:val="00EB68E4"/>
    <w:rsid w:val="00EE4543"/>
    <w:rsid w:val="00F06330"/>
    <w:rsid w:val="00F13004"/>
    <w:rsid w:val="00F42F88"/>
    <w:rsid w:val="00F71790"/>
    <w:rsid w:val="00F852DB"/>
    <w:rsid w:val="00FD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45B6"/>
    <w:pPr>
      <w:suppressAutoHyphens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145B6"/>
    <w:rPr>
      <w:rFonts w:eastAsia="Helvetica"/>
      <w:b/>
      <w:i/>
    </w:rPr>
  </w:style>
  <w:style w:type="character" w:customStyle="1" w:styleId="WW8Num2z0">
    <w:name w:val="WW8Num2z0"/>
    <w:rsid w:val="000145B6"/>
    <w:rPr>
      <w:rFonts w:ascii="Symbol" w:hAnsi="Symbol"/>
    </w:rPr>
  </w:style>
  <w:style w:type="character" w:customStyle="1" w:styleId="WW8Num2z1">
    <w:name w:val="WW8Num2z1"/>
    <w:rsid w:val="000145B6"/>
    <w:rPr>
      <w:rFonts w:ascii="Courier New" w:hAnsi="Courier New" w:cs="Courier New"/>
    </w:rPr>
  </w:style>
  <w:style w:type="character" w:customStyle="1" w:styleId="WW8Num2z2">
    <w:name w:val="WW8Num2z2"/>
    <w:rsid w:val="000145B6"/>
    <w:rPr>
      <w:rFonts w:ascii="Wingdings" w:hAnsi="Wingdings"/>
    </w:rPr>
  </w:style>
  <w:style w:type="character" w:customStyle="1" w:styleId="WW8Num3z0">
    <w:name w:val="WW8Num3z0"/>
    <w:rsid w:val="000145B6"/>
    <w:rPr>
      <w:rFonts w:ascii="Symbol" w:hAnsi="Symbol"/>
    </w:rPr>
  </w:style>
  <w:style w:type="character" w:customStyle="1" w:styleId="WW8Num3z1">
    <w:name w:val="WW8Num3z1"/>
    <w:rsid w:val="000145B6"/>
    <w:rPr>
      <w:rFonts w:ascii="Courier New" w:hAnsi="Courier New" w:cs="Courier New"/>
    </w:rPr>
  </w:style>
  <w:style w:type="character" w:customStyle="1" w:styleId="WW8Num3z2">
    <w:name w:val="WW8Num3z2"/>
    <w:rsid w:val="000145B6"/>
    <w:rPr>
      <w:rFonts w:ascii="Wingdings" w:hAnsi="Wingdings"/>
    </w:rPr>
  </w:style>
  <w:style w:type="character" w:customStyle="1" w:styleId="WW8Num4z0">
    <w:name w:val="WW8Num4z0"/>
    <w:rsid w:val="000145B6"/>
    <w:rPr>
      <w:rFonts w:ascii="Symbol" w:hAnsi="Symbol"/>
    </w:rPr>
  </w:style>
  <w:style w:type="character" w:customStyle="1" w:styleId="WW8Num4z1">
    <w:name w:val="WW8Num4z1"/>
    <w:rsid w:val="000145B6"/>
    <w:rPr>
      <w:rFonts w:ascii="Courier New" w:hAnsi="Courier New" w:cs="Courier New"/>
    </w:rPr>
  </w:style>
  <w:style w:type="character" w:customStyle="1" w:styleId="WW8Num4z2">
    <w:name w:val="WW8Num4z2"/>
    <w:rsid w:val="000145B6"/>
    <w:rPr>
      <w:rFonts w:ascii="Wingdings" w:hAnsi="Wingdings"/>
    </w:rPr>
  </w:style>
  <w:style w:type="character" w:customStyle="1" w:styleId="WW8Num5z0">
    <w:name w:val="WW8Num5z0"/>
    <w:rsid w:val="000145B6"/>
    <w:rPr>
      <w:rFonts w:ascii="Symbol" w:hAnsi="Symbol"/>
    </w:rPr>
  </w:style>
  <w:style w:type="character" w:customStyle="1" w:styleId="WW8Num5z1">
    <w:name w:val="WW8Num5z1"/>
    <w:rsid w:val="000145B6"/>
    <w:rPr>
      <w:rFonts w:ascii="Courier New" w:hAnsi="Courier New" w:cs="Courier New"/>
    </w:rPr>
  </w:style>
  <w:style w:type="character" w:customStyle="1" w:styleId="WW8Num5z2">
    <w:name w:val="WW8Num5z2"/>
    <w:rsid w:val="000145B6"/>
    <w:rPr>
      <w:rFonts w:ascii="Wingdings" w:hAnsi="Wingdings"/>
    </w:rPr>
  </w:style>
  <w:style w:type="character" w:customStyle="1" w:styleId="WW8Num6z0">
    <w:name w:val="WW8Num6z0"/>
    <w:rsid w:val="000145B6"/>
    <w:rPr>
      <w:rFonts w:eastAsia="Helvetica"/>
      <w:b/>
      <w:i/>
    </w:rPr>
  </w:style>
  <w:style w:type="character" w:customStyle="1" w:styleId="WW8Num7z0">
    <w:name w:val="WW8Num7z0"/>
    <w:rsid w:val="000145B6"/>
    <w:rPr>
      <w:rFonts w:eastAsia="Helvetica"/>
    </w:rPr>
  </w:style>
  <w:style w:type="character" w:customStyle="1" w:styleId="WW8Num8z0">
    <w:name w:val="WW8Num8z0"/>
    <w:rsid w:val="000145B6"/>
    <w:rPr>
      <w:rFonts w:eastAsia="Helvetica"/>
    </w:rPr>
  </w:style>
  <w:style w:type="character" w:customStyle="1" w:styleId="WW8Num9z0">
    <w:name w:val="WW8Num9z0"/>
    <w:rsid w:val="000145B6"/>
    <w:rPr>
      <w:rFonts w:eastAsia="Helvetica"/>
    </w:rPr>
  </w:style>
  <w:style w:type="character" w:customStyle="1" w:styleId="WW8Num10z0">
    <w:name w:val="WW8Num10z0"/>
    <w:rsid w:val="000145B6"/>
    <w:rPr>
      <w:rFonts w:eastAsia="Helvetica"/>
    </w:rPr>
  </w:style>
  <w:style w:type="character" w:customStyle="1" w:styleId="WW8Num11z0">
    <w:name w:val="WW8Num11z0"/>
    <w:rsid w:val="000145B6"/>
    <w:rPr>
      <w:rFonts w:eastAsia="Helvetica"/>
    </w:rPr>
  </w:style>
  <w:style w:type="character" w:customStyle="1" w:styleId="WW8Num12z0">
    <w:name w:val="WW8Num12z0"/>
    <w:rsid w:val="000145B6"/>
    <w:rPr>
      <w:rFonts w:eastAsia="Helvetica"/>
    </w:rPr>
  </w:style>
  <w:style w:type="character" w:customStyle="1" w:styleId="WW8Num13z0">
    <w:name w:val="WW8Num13z0"/>
    <w:rsid w:val="000145B6"/>
    <w:rPr>
      <w:rFonts w:eastAsia="Helvetica"/>
    </w:rPr>
  </w:style>
  <w:style w:type="character" w:customStyle="1" w:styleId="WW8Num14z0">
    <w:name w:val="WW8Num14z0"/>
    <w:rsid w:val="000145B6"/>
    <w:rPr>
      <w:rFonts w:eastAsia="Helvetica"/>
    </w:rPr>
  </w:style>
  <w:style w:type="character" w:customStyle="1" w:styleId="WW8Num15z0">
    <w:name w:val="WW8Num15z0"/>
    <w:rsid w:val="000145B6"/>
    <w:rPr>
      <w:rFonts w:eastAsia="Helvetica"/>
    </w:rPr>
  </w:style>
  <w:style w:type="character" w:customStyle="1" w:styleId="WW8Num16z0">
    <w:name w:val="WW8Num16z0"/>
    <w:rsid w:val="000145B6"/>
    <w:rPr>
      <w:rFonts w:ascii="Symbol" w:hAnsi="Symbol"/>
    </w:rPr>
  </w:style>
  <w:style w:type="character" w:customStyle="1" w:styleId="WW8Num16z1">
    <w:name w:val="WW8Num16z1"/>
    <w:rsid w:val="000145B6"/>
    <w:rPr>
      <w:rFonts w:ascii="Courier New" w:hAnsi="Courier New" w:cs="Courier New"/>
    </w:rPr>
  </w:style>
  <w:style w:type="character" w:customStyle="1" w:styleId="WW8Num16z2">
    <w:name w:val="WW8Num16z2"/>
    <w:rsid w:val="000145B6"/>
    <w:rPr>
      <w:rFonts w:ascii="Wingdings" w:hAnsi="Wingdings"/>
    </w:rPr>
  </w:style>
  <w:style w:type="character" w:customStyle="1" w:styleId="WW8Num17z1">
    <w:name w:val="WW8Num17z1"/>
    <w:rsid w:val="000145B6"/>
    <w:rPr>
      <w:rFonts w:eastAsia="Helvetica"/>
    </w:rPr>
  </w:style>
  <w:style w:type="character" w:customStyle="1" w:styleId="WW8Num18z0">
    <w:name w:val="WW8Num18z0"/>
    <w:rsid w:val="000145B6"/>
    <w:rPr>
      <w:rFonts w:ascii="Symbol" w:hAnsi="Symbol"/>
    </w:rPr>
  </w:style>
  <w:style w:type="character" w:customStyle="1" w:styleId="WW8Num18z1">
    <w:name w:val="WW8Num18z1"/>
    <w:rsid w:val="000145B6"/>
    <w:rPr>
      <w:rFonts w:ascii="Courier New" w:hAnsi="Courier New" w:cs="Courier New"/>
    </w:rPr>
  </w:style>
  <w:style w:type="character" w:customStyle="1" w:styleId="WW8Num18z2">
    <w:name w:val="WW8Num18z2"/>
    <w:rsid w:val="000145B6"/>
    <w:rPr>
      <w:rFonts w:ascii="Wingdings" w:hAnsi="Wingdings"/>
    </w:rPr>
  </w:style>
  <w:style w:type="character" w:customStyle="1" w:styleId="WW8Num19z0">
    <w:name w:val="WW8Num19z0"/>
    <w:rsid w:val="000145B6"/>
    <w:rPr>
      <w:rFonts w:ascii="Symbol" w:hAnsi="Symbol"/>
    </w:rPr>
  </w:style>
  <w:style w:type="character" w:customStyle="1" w:styleId="WW8Num19z1">
    <w:name w:val="WW8Num19z1"/>
    <w:rsid w:val="000145B6"/>
    <w:rPr>
      <w:rFonts w:ascii="Courier New" w:hAnsi="Courier New" w:cs="Courier New"/>
    </w:rPr>
  </w:style>
  <w:style w:type="character" w:customStyle="1" w:styleId="WW8Num19z2">
    <w:name w:val="WW8Num19z2"/>
    <w:rsid w:val="000145B6"/>
    <w:rPr>
      <w:rFonts w:ascii="Wingdings" w:hAnsi="Wingdings"/>
    </w:rPr>
  </w:style>
  <w:style w:type="character" w:customStyle="1" w:styleId="WW8Num20z0">
    <w:name w:val="WW8Num20z0"/>
    <w:rsid w:val="000145B6"/>
    <w:rPr>
      <w:rFonts w:eastAsia="Helvetica"/>
    </w:rPr>
  </w:style>
  <w:style w:type="character" w:customStyle="1" w:styleId="Absatz-Standardschriftart">
    <w:name w:val="Absatz-Standardschriftart"/>
    <w:rsid w:val="000145B6"/>
  </w:style>
  <w:style w:type="character" w:customStyle="1" w:styleId="WW-Absatz-Standardschriftart">
    <w:name w:val="WW-Absatz-Standardschriftart"/>
    <w:rsid w:val="000145B6"/>
  </w:style>
  <w:style w:type="character" w:customStyle="1" w:styleId="WW-Absatz-Standardschriftart1">
    <w:name w:val="WW-Absatz-Standardschriftart1"/>
    <w:rsid w:val="000145B6"/>
  </w:style>
  <w:style w:type="character" w:customStyle="1" w:styleId="1">
    <w:name w:val="Основной шрифт абзаца1"/>
    <w:rsid w:val="000145B6"/>
  </w:style>
  <w:style w:type="character" w:customStyle="1" w:styleId="a3">
    <w:name w:val="Верхний колонтитул Знак"/>
    <w:rsid w:val="000145B6"/>
    <w:rPr>
      <w:sz w:val="24"/>
      <w:szCs w:val="24"/>
      <w:lang w:val="en-US"/>
    </w:rPr>
  </w:style>
  <w:style w:type="character" w:customStyle="1" w:styleId="a4">
    <w:name w:val="Нижний колонтитул Знак"/>
    <w:uiPriority w:val="99"/>
    <w:rsid w:val="000145B6"/>
    <w:rPr>
      <w:sz w:val="24"/>
      <w:szCs w:val="24"/>
      <w:lang w:val="en-US"/>
    </w:rPr>
  </w:style>
  <w:style w:type="character" w:customStyle="1" w:styleId="10">
    <w:name w:val="Основной текст Знак1"/>
    <w:rsid w:val="000145B6"/>
    <w:rPr>
      <w:rFonts w:ascii="Calibri" w:hAnsi="Calibri" w:cs="Calibri"/>
      <w:sz w:val="31"/>
      <w:szCs w:val="31"/>
    </w:rPr>
  </w:style>
  <w:style w:type="character" w:customStyle="1" w:styleId="a5">
    <w:name w:val="Основной текст Знак"/>
    <w:rsid w:val="000145B6"/>
    <w:rPr>
      <w:sz w:val="24"/>
      <w:szCs w:val="24"/>
      <w:lang w:val="en-US"/>
    </w:rPr>
  </w:style>
  <w:style w:type="character" w:customStyle="1" w:styleId="ListLabel1">
    <w:name w:val="ListLabel 1"/>
    <w:rsid w:val="000145B6"/>
    <w:rPr>
      <w:rFonts w:eastAsia="ヒラギノ角ゴ Pro W3"/>
      <w:b w:val="0"/>
      <w:i w:val="0"/>
      <w:caps w:val="0"/>
      <w:smallCaps w:val="0"/>
      <w:dstrike/>
      <w:color w:val="000000"/>
      <w:kern w:val="1"/>
      <w:position w:val="0"/>
      <w:sz w:val="20"/>
      <w:vertAlign w:val="baseline"/>
    </w:rPr>
  </w:style>
  <w:style w:type="character" w:customStyle="1" w:styleId="ListLabel2">
    <w:name w:val="ListLabel 2"/>
    <w:rsid w:val="000145B6"/>
    <w:rPr>
      <w:rFonts w:eastAsia="ヒラギノ角ゴ Pro W3"/>
      <w:color w:val="000000"/>
      <w:position w:val="0"/>
      <w:sz w:val="24"/>
      <w:vertAlign w:val="baseline"/>
    </w:rPr>
  </w:style>
  <w:style w:type="character" w:customStyle="1" w:styleId="ListLabel3">
    <w:name w:val="ListLabel 3"/>
    <w:rsid w:val="000145B6"/>
    <w:rPr>
      <w:rFonts w:eastAsia="Helvetica"/>
      <w:b/>
      <w:i/>
    </w:rPr>
  </w:style>
  <w:style w:type="character" w:customStyle="1" w:styleId="ListLabel4">
    <w:name w:val="ListLabel 4"/>
    <w:rsid w:val="000145B6"/>
    <w:rPr>
      <w:rFonts w:eastAsia="ヒラギノ角ゴ Pro W3"/>
      <w:b w:val="0"/>
      <w:i w:val="0"/>
      <w:caps w:val="0"/>
      <w:smallCaps w:val="0"/>
      <w:dstrike/>
      <w:color w:val="000000"/>
      <w:kern w:val="1"/>
      <w:position w:val="0"/>
      <w:sz w:val="24"/>
      <w:u w:val="none"/>
      <w:vertAlign w:val="baseline"/>
      <w:lang w:val="en-US"/>
    </w:rPr>
  </w:style>
  <w:style w:type="character" w:customStyle="1" w:styleId="ListLabel5">
    <w:name w:val="ListLabel 5"/>
    <w:rsid w:val="000145B6"/>
    <w:rPr>
      <w:rFonts w:cs="Courier New"/>
    </w:rPr>
  </w:style>
  <w:style w:type="character" w:customStyle="1" w:styleId="ListLabel6">
    <w:name w:val="ListLabel 6"/>
    <w:rsid w:val="000145B6"/>
    <w:rPr>
      <w:rFonts w:eastAsia="Helvetica"/>
    </w:rPr>
  </w:style>
  <w:style w:type="paragraph" w:customStyle="1" w:styleId="a6">
    <w:name w:val="Заголовок"/>
    <w:basedOn w:val="a"/>
    <w:next w:val="a7"/>
    <w:rsid w:val="000145B6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rsid w:val="000145B6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8">
    <w:name w:val="List"/>
    <w:basedOn w:val="a7"/>
    <w:rsid w:val="000145B6"/>
    <w:rPr>
      <w:rFonts w:ascii="Arial" w:hAnsi="Arial" w:cs="Mangal"/>
    </w:rPr>
  </w:style>
  <w:style w:type="paragraph" w:customStyle="1" w:styleId="11">
    <w:name w:val="Название1"/>
    <w:basedOn w:val="a"/>
    <w:rsid w:val="000145B6"/>
    <w:pPr>
      <w:suppressLineNumbers/>
      <w:spacing w:before="120" w:after="120"/>
    </w:pPr>
    <w:rPr>
      <w:i/>
      <w:iCs/>
      <w:sz w:val="20"/>
    </w:rPr>
  </w:style>
  <w:style w:type="paragraph" w:customStyle="1" w:styleId="12">
    <w:name w:val="Указатель1"/>
    <w:basedOn w:val="a"/>
    <w:rsid w:val="000145B6"/>
    <w:pPr>
      <w:suppressLineNumbers/>
    </w:pPr>
  </w:style>
  <w:style w:type="paragraph" w:customStyle="1" w:styleId="110">
    <w:name w:val="Заголовок 11"/>
    <w:rsid w:val="000145B6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6"/>
      <w:szCs w:val="24"/>
      <w:lang w:val="en-US" w:eastAsia="hi-IN" w:bidi="hi-IN"/>
    </w:rPr>
  </w:style>
  <w:style w:type="paragraph" w:customStyle="1" w:styleId="21">
    <w:name w:val="Заголовок 21"/>
    <w:rsid w:val="000145B6"/>
    <w:pPr>
      <w:keepNext/>
      <w:suppressAutoHyphens/>
    </w:pPr>
    <w:rPr>
      <w:rFonts w:ascii="Helvetica" w:eastAsia="ヒラギノ角ゴ Pro W3" w:hAnsi="Helvetica" w:cs="Mangal"/>
      <w:b/>
      <w:color w:val="000000"/>
      <w:kern w:val="1"/>
      <w:sz w:val="32"/>
      <w:szCs w:val="24"/>
      <w:lang w:val="en-US" w:eastAsia="hi-IN" w:bidi="hi-IN"/>
    </w:rPr>
  </w:style>
  <w:style w:type="paragraph" w:customStyle="1" w:styleId="None">
    <w:name w:val="None"/>
    <w:rsid w:val="000145B6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List0">
    <w:name w:val="List 0"/>
    <w:basedOn w:val="None"/>
    <w:rsid w:val="000145B6"/>
    <w:pPr>
      <w:tabs>
        <w:tab w:val="left" w:pos="0"/>
      </w:tabs>
    </w:pPr>
  </w:style>
  <w:style w:type="paragraph" w:styleId="a9">
    <w:name w:val="header"/>
    <w:basedOn w:val="a"/>
    <w:rsid w:val="000145B6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uiPriority w:val="99"/>
    <w:rsid w:val="000145B6"/>
    <w:pPr>
      <w:suppressLineNumbers/>
      <w:tabs>
        <w:tab w:val="center" w:pos="4677"/>
        <w:tab w:val="right" w:pos="9355"/>
      </w:tabs>
    </w:pPr>
  </w:style>
  <w:style w:type="paragraph" w:customStyle="1" w:styleId="Body1">
    <w:name w:val="Body 1"/>
    <w:rsid w:val="000145B6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rsid w:val="000145B6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rsid w:val="000145B6"/>
    <w:pPr>
      <w:ind w:left="720"/>
    </w:pPr>
  </w:style>
  <w:style w:type="paragraph" w:customStyle="1" w:styleId="ab">
    <w:name w:val="Содержимое таблицы"/>
    <w:basedOn w:val="a"/>
    <w:rsid w:val="000145B6"/>
    <w:pPr>
      <w:suppressLineNumbers/>
    </w:pPr>
  </w:style>
  <w:style w:type="paragraph" w:customStyle="1" w:styleId="ac">
    <w:name w:val="Заголовок таблицы"/>
    <w:basedOn w:val="ab"/>
    <w:rsid w:val="000145B6"/>
    <w:pPr>
      <w:jc w:val="center"/>
    </w:pPr>
    <w:rPr>
      <w:b/>
      <w:bCs/>
    </w:rPr>
  </w:style>
  <w:style w:type="paragraph" w:styleId="ad">
    <w:name w:val="Balloon Text"/>
    <w:basedOn w:val="a"/>
    <w:link w:val="ae"/>
    <w:rsid w:val="00CE5E1F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rsid w:val="00CE5E1F"/>
    <w:rPr>
      <w:rFonts w:ascii="Tahoma" w:eastAsia="SimSun" w:hAnsi="Tahoma" w:cs="Mangal"/>
      <w:kern w:val="1"/>
      <w:sz w:val="16"/>
      <w:szCs w:val="14"/>
      <w:lang w:val="en-US" w:eastAsia="hi-IN" w:bidi="hi-IN"/>
    </w:rPr>
  </w:style>
  <w:style w:type="paragraph" w:styleId="af">
    <w:name w:val="No Spacing"/>
    <w:qFormat/>
    <w:rsid w:val="00461A1B"/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Базовый"/>
    <w:rsid w:val="00236B84"/>
    <w:pPr>
      <w:suppressAutoHyphens/>
      <w:spacing w:after="200" w:line="276" w:lineRule="auto"/>
    </w:pPr>
    <w:rPr>
      <w:rFonts w:ascii="Calibri" w:eastAsia="SimSun" w:hAnsi="Calibri"/>
      <w:color w:val="00000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10084</Words>
  <Characters>57480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29</cp:revision>
  <cp:lastPrinted>2012-10-15T09:42:00Z</cp:lastPrinted>
  <dcterms:created xsi:type="dcterms:W3CDTF">2013-05-16T12:42:00Z</dcterms:created>
  <dcterms:modified xsi:type="dcterms:W3CDTF">2018-01-18T08:06:00Z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АМК при МГК им. П.И. Чайковского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